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51" w:rsidRPr="004D01A4" w:rsidRDefault="003D1FF0" w:rsidP="00545751">
      <w:pPr>
        <w:spacing w:after="0" w:line="285" w:lineRule="atLeast"/>
        <w:jc w:val="center"/>
        <w:rPr>
          <w:rFonts w:ascii="Book Antiqua" w:eastAsia="Times New Roman" w:hAnsi="Book Antiqua" w:cs="Arial"/>
          <w:b/>
          <w:color w:val="000000"/>
          <w:sz w:val="28"/>
          <w:szCs w:val="24"/>
          <w:lang w:eastAsia="en-CA"/>
        </w:rPr>
      </w:pPr>
      <w:r>
        <w:rPr>
          <w:rFonts w:ascii="Book Antiqua" w:eastAsia="Times New Roman" w:hAnsi="Book Antiqua" w:cs="Arial"/>
          <w:b/>
          <w:color w:val="000000"/>
          <w:sz w:val="28"/>
          <w:szCs w:val="24"/>
          <w:lang w:eastAsia="en-CA"/>
        </w:rPr>
        <w:t>Quiet Rebellion Media Essay</w:t>
      </w:r>
    </w:p>
    <w:p w:rsidR="008F4165" w:rsidRDefault="008F4165" w:rsidP="00545751">
      <w:pPr>
        <w:spacing w:after="0" w:line="285" w:lineRule="atLeast"/>
        <w:jc w:val="center"/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Historical-Biographical </w:t>
      </w:r>
      <w:r w:rsidR="00545751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Reading</w:t>
      </w: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s</w:t>
      </w:r>
      <w:r w:rsidR="00545751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of Zhang </w:t>
      </w:r>
      <w:proofErr w:type="spellStart"/>
      <w:r w:rsidR="00545751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Jie’s</w:t>
      </w:r>
      <w:proofErr w:type="spellEnd"/>
      <w:r w:rsidR="00545751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“Love Must Not Be Forgotten”</w:t>
      </w: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(51)</w:t>
      </w:r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, </w:t>
      </w:r>
      <w:proofErr w:type="spellStart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Alifa</w:t>
      </w:r>
      <w:proofErr w:type="spellEnd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</w:t>
      </w:r>
      <w:proofErr w:type="spellStart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Rifaat’s</w:t>
      </w:r>
      <w:proofErr w:type="spellEnd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“An Incident in the </w:t>
      </w:r>
      <w:proofErr w:type="spellStart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Ghobashi</w:t>
      </w:r>
      <w:proofErr w:type="spellEnd"/>
      <w:r w:rsidR="003D1FF0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Household”</w:t>
      </w: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(158)</w:t>
      </w:r>
      <w:r w:rsidR="0061270D" w:rsidRPr="00946B0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, or Gabriela Garcia </w:t>
      </w: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Marquez’s “Tuesday Siesta”(135), </w:t>
      </w:r>
    </w:p>
    <w:p w:rsidR="00545751" w:rsidRPr="00946B0C" w:rsidRDefault="008F4165" w:rsidP="00545751">
      <w:pPr>
        <w:spacing w:after="0" w:line="285" w:lineRule="atLeast"/>
        <w:jc w:val="center"/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Yukio </w:t>
      </w:r>
      <w:proofErr w:type="spellStart"/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Mishima’s</w:t>
      </w:r>
      <w:proofErr w:type="spellEnd"/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 xml:space="preserve"> “Swaddling Clothes</w:t>
      </w:r>
      <w:proofErr w:type="gramStart"/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”(</w:t>
      </w:r>
      <w:proofErr w:type="gramEnd"/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64)</w:t>
      </w:r>
    </w:p>
    <w:p w:rsidR="00C55053" w:rsidRDefault="00C55053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</w:p>
    <w:p w:rsidR="008F4165" w:rsidRDefault="00AE3323" w:rsidP="00C55053">
      <w:pPr>
        <w:spacing w:after="0" w:line="285" w:lineRule="atLeast"/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</w:pPr>
      <w:r w:rsidRP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Timeline</w:t>
      </w:r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:  </w:t>
      </w:r>
      <w:r w:rsidR="003B3C98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Final essay with attached notes and peer edit </w:t>
      </w:r>
      <w:r w:rsidR="003B3C98" w:rsidRP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due </w:t>
      </w:r>
      <w:r w:rsidR="008F4165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to </w:t>
      </w:r>
      <w:proofErr w:type="spellStart"/>
      <w:r w:rsidR="008F4165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turnitin</w:t>
      </w:r>
      <w:proofErr w:type="spellEnd"/>
      <w:r w:rsidR="008F4165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:</w:t>
      </w:r>
      <w:r w:rsidR="008F4165" w:rsidRPr="008F4165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 </w:t>
      </w:r>
      <w:r w:rsidR="008F4165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ab/>
      </w:r>
    </w:p>
    <w:p w:rsidR="00AE3323" w:rsidRDefault="008F4165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  <w:r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(Please circle your date): </w:t>
      </w:r>
      <w:r w:rsidR="0057769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Day 1 </w:t>
      </w:r>
      <w:r w:rsidR="00A60A46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Mon</w:t>
      </w:r>
      <w:r w:rsidR="003B3C98" w:rsidRP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. Nov. </w:t>
      </w:r>
      <w:r w:rsidR="00577693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14</w:t>
      </w:r>
      <w:r w:rsidR="003B3C98" w:rsidRPr="003B3C98">
        <w:rPr>
          <w:rFonts w:ascii="Book Antiqua" w:eastAsia="Times New Roman" w:hAnsi="Book Antiqua" w:cs="Arial"/>
          <w:b/>
          <w:color w:val="000000"/>
          <w:sz w:val="24"/>
          <w:szCs w:val="24"/>
          <w:vertAlign w:val="superscript"/>
          <w:lang w:eastAsia="en-CA"/>
        </w:rPr>
        <w:t>th</w:t>
      </w:r>
      <w:r w:rsidR="00577693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ab/>
      </w:r>
      <w:r w:rsidRPr="008F4165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OR </w:t>
      </w:r>
      <w:r w:rsidR="00577693" w:rsidRPr="008F4165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Day 2</w:t>
      </w:r>
      <w:r w:rsidR="00577693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 Tues. Nov. 8</w:t>
      </w:r>
      <w:r w:rsidR="00577693" w:rsidRPr="00577693">
        <w:rPr>
          <w:rFonts w:ascii="Book Antiqua" w:eastAsia="Times New Roman" w:hAnsi="Book Antiqua" w:cs="Arial"/>
          <w:b/>
          <w:color w:val="000000"/>
          <w:sz w:val="24"/>
          <w:szCs w:val="24"/>
          <w:vertAlign w:val="superscript"/>
          <w:lang w:eastAsia="en-CA"/>
        </w:rPr>
        <w:t>th</w:t>
      </w:r>
      <w:r w:rsidR="00577693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 </w:t>
      </w:r>
      <w:r w:rsid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to </w:t>
      </w:r>
      <w:proofErr w:type="spellStart"/>
      <w:r w:rsid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turnitin</w:t>
      </w:r>
      <w:proofErr w:type="spellEnd"/>
      <w:r w:rsidR="003B3C98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>.</w:t>
      </w:r>
    </w:p>
    <w:p w:rsidR="0057707A" w:rsidRDefault="0057707A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</w:p>
    <w:p w:rsidR="003F05DC" w:rsidRPr="003F05DC" w:rsidRDefault="003F05DC" w:rsidP="00C55053">
      <w:pPr>
        <w:spacing w:after="0" w:line="285" w:lineRule="atLeast"/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</w:pPr>
      <w:r w:rsidRPr="003F05DC"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Dates below are tentative and may be changed</w:t>
      </w:r>
      <w:r>
        <w:rPr>
          <w:rFonts w:ascii="Book Antiqua" w:eastAsia="Times New Roman" w:hAnsi="Book Antiqua" w:cs="Arial"/>
          <w:i/>
          <w:color w:val="000000"/>
          <w:sz w:val="20"/>
          <w:szCs w:val="24"/>
          <w:lang w:eastAsia="en-CA"/>
        </w:rPr>
        <w:t>.</w:t>
      </w:r>
    </w:p>
    <w:p w:rsidR="003F05DC" w:rsidRDefault="003F05DC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</w:p>
    <w:p w:rsidR="0057707A" w:rsidRPr="0057707A" w:rsidRDefault="0057707A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Class #1:</w:t>
      </w:r>
      <w:r w:rsidR="00212B6D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D1: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Thurs.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Oct. 20; D2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Tues.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Oct. 18</w:t>
      </w:r>
    </w:p>
    <w:p w:rsidR="0057707A" w:rsidRP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Find </w:t>
      </w:r>
      <w:r w:rsidR="009C459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news a</w:t>
      </w: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rticle </w:t>
      </w:r>
      <w:r w:rsidR="009C459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(</w:t>
      </w:r>
      <w:r w:rsidR="00D17B30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no older than </w:t>
      </w:r>
      <w:r w:rsidR="00A57A64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10</w:t>
      </w:r>
      <w:r w:rsidR="009C459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y</w:t>
      </w:r>
      <w:r w:rsidR="00D17B30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ea</w:t>
      </w:r>
      <w:r w:rsidR="009C459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rs)</w:t>
      </w:r>
      <w:r w:rsidR="007565E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</w:t>
      </w: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on </w:t>
      </w:r>
      <w:r w:rsidR="009C459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activist</w:t>
      </w: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, select matching </w:t>
      </w:r>
      <w:r w:rsidR="00D17B30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story from Storyteller</w:t>
      </w:r>
    </w:p>
    <w:p w:rsidR="0057707A" w:rsidRP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brainstorm connections to </w:t>
      </w:r>
      <w:r w:rsidR="00D17B30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the s</w:t>
      </w: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tory</w:t>
      </w:r>
    </w:p>
    <w:p w:rsid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Begin to develop </w:t>
      </w: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open </w:t>
      </w: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questions that thematically link article to story</w:t>
      </w:r>
    </w:p>
    <w:p w:rsid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Use question matrix</w:t>
      </w:r>
    </w:p>
    <w:p w:rsidR="0057707A" w:rsidRPr="0057707A" w:rsidRDefault="0057707A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57707A" w:rsidRPr="0057707A" w:rsidRDefault="0057707A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Class #2: 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D1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Mon.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Oct. 24; D2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Wed.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Oct. 19</w:t>
      </w:r>
    </w:p>
    <w:p w:rsidR="009C4597" w:rsidRDefault="009C4597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Library:  research on context of story and life of activist</w:t>
      </w:r>
    </w:p>
    <w:p w:rsidR="0057707A" w:rsidRP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Lab:  List 5 questions on class spreadsheet</w:t>
      </w:r>
    </w:p>
    <w:p w:rsidR="0057707A" w:rsidRP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Collaborate and give constructive commentary on at least two others in the class</w:t>
      </w:r>
    </w:p>
    <w:p w:rsidR="0057707A" w:rsidRDefault="0057707A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Select your top two questions for teacher approval</w:t>
      </w:r>
    </w:p>
    <w:p w:rsidR="009C4597" w:rsidRDefault="009C4597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Begin composing three working theses </w:t>
      </w:r>
      <w:r w:rsidR="00A57A64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that attempt to answer the questions</w:t>
      </w:r>
    </w:p>
    <w:p w:rsidR="0057707A" w:rsidRDefault="0057707A" w:rsidP="0057707A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57707A" w:rsidRDefault="0057707A" w:rsidP="00C55053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 w:rsidRPr="0057707A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Class</w:t>
      </w: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#3:</w:t>
      </w:r>
      <w:r w:rsidR="00212B6D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 </w:t>
      </w:r>
      <w:r w:rsidR="005608DB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D1 Oct. 26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; D2 Fri. Oct. 21</w:t>
      </w:r>
    </w:p>
    <w:p w:rsidR="0057707A" w:rsidRDefault="00A57A64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Focus on one thesis and </w:t>
      </w:r>
      <w:r w:rsidR="00BA7E1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begin drafting an introduction  and outline </w:t>
      </w:r>
    </w:p>
    <w:p w:rsidR="00BA7E1C" w:rsidRPr="0057707A" w:rsidRDefault="00BA7E1C" w:rsidP="0057707A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Use outline and compose Draft 1</w:t>
      </w:r>
      <w:r w:rsidR="00212B6D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using MLA template</w:t>
      </w:r>
      <w:r w:rsidR="00E76100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, focusing on logical order and sufficiency and coherence of ideas</w:t>
      </w:r>
    </w:p>
    <w:p w:rsidR="0057707A" w:rsidRDefault="0057707A" w:rsidP="00BA7E1C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212B6D" w:rsidRDefault="00BA7E1C" w:rsidP="00BA7E1C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Class #4: 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D1 Thurs. Oct. 31; D2 Tues. Oct. 25</w:t>
      </w:r>
    </w:p>
    <w:p w:rsidR="003F05DC" w:rsidRDefault="003F05DC" w:rsidP="00BA7E1C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E76100" w:rsidRDefault="00E76100" w:rsidP="00BA7E1C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Use essay writing checklist; ARMS (add, remove, move, substitute)</w:t>
      </w:r>
    </w:p>
    <w:p w:rsidR="00BA7E1C" w:rsidRDefault="00E76100" w:rsidP="00BA7E1C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Peer and </w:t>
      </w:r>
      <w:proofErr w:type="spellStart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self edit</w:t>
      </w:r>
      <w:proofErr w:type="spellEnd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through </w:t>
      </w:r>
      <w:proofErr w:type="spellStart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turnitin</w:t>
      </w:r>
      <w:proofErr w:type="spellEnd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#1</w:t>
      </w:r>
    </w:p>
    <w:p w:rsidR="00E76100" w:rsidRDefault="00E76100" w:rsidP="00BA7E1C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Edit and Revise Draft 1 for structure - logical order, </w:t>
      </w:r>
      <w:proofErr w:type="spellStart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quantitiy</w:t>
      </w:r>
      <w:proofErr w:type="spellEnd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and relevance of evidence, and coherence</w:t>
      </w:r>
    </w:p>
    <w:p w:rsidR="00E76100" w:rsidRDefault="00E76100" w:rsidP="00BA7E1C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Finalize Draft 2</w:t>
      </w:r>
    </w:p>
    <w:p w:rsidR="00E76100" w:rsidRDefault="00E76100" w:rsidP="00E76100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E76100" w:rsidRDefault="00E76100" w:rsidP="00E76100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Class #5: 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D1 Thurs. Nov. 3; D2 Fri. Oct. 28</w:t>
      </w:r>
    </w:p>
    <w:p w:rsidR="00212B6D" w:rsidRDefault="00212B6D" w:rsidP="00E76100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6A4C17" w:rsidRDefault="006A4C17" w:rsidP="00E76100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Embedding quotations, rhetorical devices</w:t>
      </w:r>
    </w:p>
    <w:p w:rsidR="00E76100" w:rsidRDefault="00E76100" w:rsidP="00E76100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Peer and </w:t>
      </w:r>
      <w:proofErr w:type="spellStart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self edit</w:t>
      </w:r>
      <w:proofErr w:type="spellEnd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through </w:t>
      </w:r>
      <w:proofErr w:type="spellStart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turnitin</w:t>
      </w:r>
      <w:proofErr w:type="spellEnd"/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 #1</w:t>
      </w:r>
    </w:p>
    <w:p w:rsidR="0057707A" w:rsidRDefault="00E76100" w:rsidP="00C55053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Edit and Revise Draft 2 for style and </w:t>
      </w:r>
      <w:r w:rsidR="006A4C17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rhetorical device, colour your work</w:t>
      </w:r>
    </w:p>
    <w:p w:rsidR="006A4C17" w:rsidRDefault="006A4C17" w:rsidP="00C55053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Spelling (see commonly misspelled homonyms), grammar (see common errors), elevated diction (word choice)</w:t>
      </w:r>
    </w:p>
    <w:p w:rsidR="00212B6D" w:rsidRDefault="00212B6D" w:rsidP="00212B6D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212B6D" w:rsidRDefault="00212B6D" w:rsidP="00212B6D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 xml:space="preserve">Class #6:  </w:t>
      </w:r>
      <w:r w:rsidR="003F05DC"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D1 Mon. Nov. 7; D2 Tues. Nov. 1</w:t>
      </w:r>
    </w:p>
    <w:p w:rsidR="00212B6D" w:rsidRPr="00212B6D" w:rsidRDefault="00212B6D" w:rsidP="00212B6D">
      <w:pPr>
        <w:pStyle w:val="ListParagraph"/>
        <w:numPr>
          <w:ilvl w:val="0"/>
          <w:numId w:val="5"/>
        </w:num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>Finalize final draft for submission in MLA (see template)</w:t>
      </w:r>
    </w:p>
    <w:p w:rsidR="006A4C17" w:rsidRDefault="006A4C17" w:rsidP="006A4C17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790D4E" w:rsidRPr="006B259D" w:rsidRDefault="00790D4E" w:rsidP="00790D4E">
      <w:pPr>
        <w:spacing w:after="0" w:line="240" w:lineRule="auto"/>
        <w:rPr>
          <w:rFonts w:ascii="Book Antiqua" w:eastAsia="Times New Roman" w:hAnsi="Book Antiqua" w:cs="Arial"/>
          <w:b/>
          <w:i/>
          <w:color w:val="000000"/>
          <w:sz w:val="16"/>
          <w:szCs w:val="16"/>
          <w:lang w:eastAsia="en-CA"/>
        </w:rPr>
      </w:pPr>
      <w:r w:rsidRPr="006B259D">
        <w:rPr>
          <w:rFonts w:ascii="Book Antiqua" w:eastAsia="Times New Roman" w:hAnsi="Book Antiqua" w:cs="Arial"/>
          <w:b/>
          <w:i/>
          <w:color w:val="000000"/>
          <w:sz w:val="16"/>
          <w:szCs w:val="16"/>
          <w:lang w:eastAsia="en-CA"/>
        </w:rPr>
        <w:t>Keywords to get you started:</w:t>
      </w:r>
    </w:p>
    <w:p w:rsidR="00790D4E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r w:rsidRPr="006B259D"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>Zhang</w:t>
      </w:r>
      <w:r w:rsidRPr="006B259D"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: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ab/>
      </w:r>
      <w:r w:rsidRPr="006B259D"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women’s rights, marriage laws, expectations of women in patriarchal societies, relationships, societal 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pressures to conform to </w:t>
      </w:r>
    </w:p>
    <w:p w:rsidR="00790D4E" w:rsidRPr="006B259D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ab/>
      </w:r>
      <w:proofErr w:type="gramStart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traditional</w:t>
      </w:r>
      <w:proofErr w:type="gramEnd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 relationship models, ageism</w:t>
      </w:r>
    </w:p>
    <w:p w:rsidR="00790D4E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proofErr w:type="spellStart"/>
      <w:r w:rsidRPr="006B259D"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>Rifaat</w:t>
      </w:r>
      <w:proofErr w:type="spellEnd"/>
      <w:r w:rsidRPr="006B259D"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>:</w:t>
      </w:r>
      <w:r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ab/>
      </w:r>
      <w:r w:rsidRPr="006B259D"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wom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en’s rights, teen pregnancy, planned parenthood, pregnancy out of wedlock, “illegitimate” children, </w:t>
      </w:r>
      <w:proofErr w:type="gramStart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expectations</w:t>
      </w:r>
      <w:proofErr w:type="gramEnd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 of women in </w:t>
      </w:r>
    </w:p>
    <w:p w:rsidR="00790D4E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ab/>
      </w:r>
      <w:proofErr w:type="gramStart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patriarchal</w:t>
      </w:r>
      <w:proofErr w:type="gramEnd"/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 societies</w:t>
      </w:r>
    </w:p>
    <w:p w:rsidR="00790D4E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r w:rsidRPr="006B259D"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lastRenderedPageBreak/>
        <w:t>Marquez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>: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ab/>
        <w:t xml:space="preserve"> classism, hypocrisy of church/religion, poverty in South America, ends justify the means, crime vs. poverty (correlation)</w:t>
      </w:r>
    </w:p>
    <w:p w:rsidR="00790D4E" w:rsidRPr="006B259D" w:rsidRDefault="00790D4E" w:rsidP="00790D4E">
      <w:pPr>
        <w:tabs>
          <w:tab w:val="left" w:pos="630"/>
        </w:tabs>
        <w:spacing w:after="0" w:line="240" w:lineRule="auto"/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</w:pPr>
      <w:proofErr w:type="spellStart"/>
      <w:r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>Mishima</w:t>
      </w:r>
      <w:proofErr w:type="spellEnd"/>
      <w:r>
        <w:rPr>
          <w:rFonts w:ascii="Book Antiqua" w:eastAsia="Times New Roman" w:hAnsi="Book Antiqua" w:cs="Arial"/>
          <w:b/>
          <w:color w:val="000000"/>
          <w:sz w:val="16"/>
          <w:szCs w:val="16"/>
          <w:lang w:eastAsia="en-CA"/>
        </w:rPr>
        <w:t>:</w:t>
      </w:r>
      <w:r>
        <w:rPr>
          <w:rFonts w:ascii="Book Antiqua" w:eastAsia="Times New Roman" w:hAnsi="Book Antiqua" w:cs="Arial"/>
          <w:color w:val="000000"/>
          <w:sz w:val="16"/>
          <w:szCs w:val="16"/>
          <w:lang w:eastAsia="en-CA"/>
        </w:rPr>
        <w:t xml:space="preserve">  classism, labour laws, workers’ rights, live-in nannies, au pair, domestic workers’ rights, elitism, economic/class privilege</w:t>
      </w:r>
    </w:p>
    <w:p w:rsidR="009E2507" w:rsidRDefault="009E2507" w:rsidP="006A4C17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</w:pPr>
    </w:p>
    <w:p w:rsidR="00A60A46" w:rsidRPr="006B259D" w:rsidRDefault="00A60A46" w:rsidP="00A60A46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 w:rsidRPr="00A60A46">
        <w:rPr>
          <w:rFonts w:ascii="Book Antiqua" w:eastAsia="Times New Roman" w:hAnsi="Book Antiqua" w:cs="Arial"/>
          <w:b/>
          <w:color w:val="000000"/>
          <w:sz w:val="20"/>
          <w:szCs w:val="24"/>
          <w:lang w:eastAsia="en-CA"/>
        </w:rPr>
        <w:t>Assignment Objective</w:t>
      </w: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br/>
      </w:r>
      <w:r>
        <w:rPr>
          <w:rFonts w:ascii="Book Antiqua" w:eastAsia="Times New Roman" w:hAnsi="Book Antiqua" w:cs="Arial"/>
          <w:color w:val="000000"/>
          <w:sz w:val="20"/>
          <w:szCs w:val="24"/>
          <w:lang w:eastAsia="en-CA"/>
        </w:rPr>
        <w:tab/>
      </w:r>
      <w:r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One of the gifts authors provide readers through their stories is the lesson about life (aka thematic message).  Often, an author depicts a character who “goes against the grain” of their society’s wooden, conventional paths</w:t>
      </w:r>
      <w:r w:rsidR="00644333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, perhaps to inspire readers to </w:t>
      </w:r>
      <w:r w:rsidR="008F4165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fight for their beliefs.</w:t>
      </w:r>
    </w:p>
    <w:p w:rsidR="006B259D" w:rsidRDefault="008F4165" w:rsidP="00A60A46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ab/>
        <w:t xml:space="preserve">In this assignment, we will explore how one story from </w:t>
      </w:r>
      <w:r w:rsidRPr="006B259D">
        <w:rPr>
          <w:rFonts w:ascii="Book Antiqua" w:eastAsia="Times New Roman" w:hAnsi="Book Antiqua" w:cs="Arial"/>
          <w:i/>
          <w:color w:val="000000"/>
          <w:sz w:val="20"/>
          <w:szCs w:val="20"/>
          <w:lang w:eastAsia="en-CA"/>
        </w:rPr>
        <w:t>The Storyteller</w:t>
      </w:r>
      <w:r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teaches readers to rebel as a way to uphold some aspect of human rights.  These authors (Zhang, Marquez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, </w:t>
      </w:r>
      <w:proofErr w:type="spellStart"/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Rifaat</w:t>
      </w:r>
      <w:proofErr w:type="spellEnd"/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, and </w:t>
      </w:r>
      <w:proofErr w:type="spellStart"/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Mishima</w:t>
      </w:r>
      <w:proofErr w:type="spellEnd"/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) use specific settings, characters, and situations to help raise awareness about some human rights issue.  </w:t>
      </w:r>
      <w:r w:rsidR="004F2612" w:rsidRPr="006B259D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Your task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is to </w:t>
      </w:r>
      <w:r w:rsidR="004F2612" w:rsidRPr="006B259D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explore this issue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through an </w:t>
      </w:r>
      <w:r w:rsidR="00790D4E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analysis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of a) the story’s </w:t>
      </w:r>
      <w:r w:rsidR="004F2612" w:rsidRPr="006B259D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thematic message</w:t>
      </w:r>
      <w:r w:rsidR="00790D4E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 xml:space="preserve"> </w:t>
      </w:r>
      <w:r w:rsidR="00790D4E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and other story elements</w:t>
      </w:r>
      <w:bookmarkStart w:id="0" w:name="_GoBack"/>
      <w:bookmarkEnd w:id="0"/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, b) the historical-biographical </w:t>
      </w:r>
      <w:r w:rsidR="004F2612" w:rsidRPr="006B259D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context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(background) of the author and the story itself, and c) a </w:t>
      </w:r>
      <w:r w:rsidR="004F2612" w:rsidRPr="006B259D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connection</w:t>
      </w:r>
      <w:r w:rsidR="004F2612" w:rsidRP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to related current events and real “rebels” who deal with similar issues in our world.</w:t>
      </w:r>
      <w:r w:rsidR="006B259D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 </w:t>
      </w:r>
    </w:p>
    <w:p w:rsidR="008F4165" w:rsidRPr="006B259D" w:rsidRDefault="006B259D" w:rsidP="006B259D">
      <w:pPr>
        <w:spacing w:after="0" w:line="285" w:lineRule="atLeast"/>
        <w:ind w:firstLine="720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Keep in mind the </w:t>
      </w:r>
      <w:r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main focus</w:t>
      </w:r>
      <w:r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of this paper is </w:t>
      </w:r>
      <w:r w:rsidR="00374E5B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on the </w:t>
      </w:r>
      <w:r w:rsidR="00374E5B" w:rsidRPr="00374E5B">
        <w:rPr>
          <w:rFonts w:ascii="Book Antiqua" w:eastAsia="Times New Roman" w:hAnsi="Book Antiqua" w:cs="Arial"/>
          <w:b/>
          <w:color w:val="000000"/>
          <w:sz w:val="20"/>
          <w:szCs w:val="20"/>
          <w:lang w:eastAsia="en-CA"/>
        </w:rPr>
        <w:t>discussion of the story</w:t>
      </w:r>
      <w:r w:rsidR="00374E5B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 xml:space="preserve"> using references to research to support </w:t>
      </w:r>
      <w:r w:rsidR="00790D4E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your observations and analysis.</w:t>
      </w:r>
    </w:p>
    <w:p w:rsidR="00A60A46" w:rsidRDefault="00A60A46" w:rsidP="00545751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</w:p>
    <w:p w:rsidR="00545751" w:rsidRDefault="00545751" w:rsidP="00545751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  <w:r w:rsidRP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Using 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the</w:t>
      </w:r>
      <w:r w:rsidR="00A774B7" w:rsidRP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 </w:t>
      </w:r>
      <w:hyperlink r:id="rId8" w:tgtFrame="_blank" w:history="1">
        <w:r w:rsidR="00A774B7" w:rsidRPr="00545751">
          <w:rPr>
            <w:rFonts w:ascii="Book Antiqua" w:eastAsia="Times New Roman" w:hAnsi="Book Antiqua" w:cs="Arial"/>
            <w:color w:val="0000FF"/>
            <w:sz w:val="24"/>
            <w:szCs w:val="24"/>
            <w:u w:val="single"/>
            <w:lang w:eastAsia="en-CA"/>
          </w:rPr>
          <w:t>Writing process</w:t>
        </w:r>
      </w:hyperlink>
      <w:r w:rsidRP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, 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craft a well-organized, thoughtful </w:t>
      </w:r>
      <w:r w:rsidR="00C5505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three paragraph (</w:t>
      </w:r>
      <w:r w:rsidR="00A57A64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7</w:t>
      </w:r>
      <w:r w:rsidR="00C5505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00</w:t>
      </w:r>
      <w:r w:rsidR="00A57A64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-900</w:t>
      </w:r>
      <w:r w:rsidR="00C5505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word) 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response </w:t>
      </w:r>
      <w:r w:rsidR="00374E5B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(with short intro/conclusion) </w:t>
      </w:r>
      <w:r w:rsidR="00790D4E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to the following prompt:</w:t>
      </w:r>
    </w:p>
    <w:p w:rsidR="00545751" w:rsidRDefault="00545751" w:rsidP="00545751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6750"/>
      </w:tblGrid>
      <w:tr w:rsidR="00545751" w:rsidTr="00545751">
        <w:tc>
          <w:tcPr>
            <w:tcW w:w="6750" w:type="dxa"/>
          </w:tcPr>
          <w:p w:rsidR="00545751" w:rsidRDefault="00545751" w:rsidP="00BA25B6">
            <w:pPr>
              <w:spacing w:line="285" w:lineRule="atLeast"/>
              <w:rPr>
                <w:rFonts w:ascii="Book Antiqua" w:eastAsia="Times New Roman" w:hAnsi="Book Antiqua" w:cs="Arial"/>
                <w:color w:val="000000"/>
                <w:sz w:val="20"/>
                <w:szCs w:val="20"/>
                <w:lang w:eastAsia="en-CA"/>
              </w:rPr>
            </w:pPr>
            <w:r w:rsidRPr="00A774B7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With reference to both your </w:t>
            </w:r>
            <w:r w:rsidR="00BA25B6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article of some “silent rebel” (social activist), library </w:t>
            </w:r>
            <w:r w:rsidRPr="00A774B7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research </w:t>
            </w:r>
            <w:r w:rsidR="00BA25B6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>and notes related to your author and short story</w:t>
            </w:r>
            <w:r w:rsidRPr="00A774B7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, explore the extent to which </w:t>
            </w:r>
            <w:r w:rsidR="00BA25B6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authors teach readers about going “against the grain”, or breaking from convention in order to stand up for </w:t>
            </w:r>
            <w:r w:rsidR="002362D6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 xml:space="preserve">or protect </w:t>
            </w:r>
            <w:r w:rsidR="00BA25B6">
              <w:rPr>
                <w:rFonts w:ascii="Book Antiqua" w:eastAsia="Times New Roman" w:hAnsi="Book Antiqua" w:cs="Arial"/>
                <w:color w:val="000000"/>
                <w:sz w:val="24"/>
                <w:szCs w:val="24"/>
                <w:lang w:eastAsia="en-CA"/>
              </w:rPr>
              <w:t>human rights.</w:t>
            </w:r>
          </w:p>
        </w:tc>
      </w:tr>
    </w:tbl>
    <w:p w:rsidR="00545751" w:rsidRDefault="00545751" w:rsidP="00545751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</w:p>
    <w:p w:rsidR="007E065E" w:rsidRPr="007E065E" w:rsidRDefault="0061270D" w:rsidP="007E065E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proofErr w:type="gramStart"/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#1.</w:t>
      </w:r>
      <w:proofErr w:type="gramEnd"/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 </w:t>
      </w:r>
      <w:r w:rsidR="00C55053" w:rsidRPr="0061270D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Use the </w:t>
      </w:r>
      <w:hyperlink r:id="rId9" w:history="1">
        <w:r w:rsidR="00C55053" w:rsidRPr="0061270D">
          <w:rPr>
            <w:rStyle w:val="Hyperlink"/>
            <w:rFonts w:ascii="Book Antiqua" w:eastAsia="Times New Roman" w:hAnsi="Book Antiqua" w:cs="Arial"/>
            <w:sz w:val="24"/>
            <w:szCs w:val="20"/>
            <w:lang w:eastAsia="en-CA"/>
          </w:rPr>
          <w:t>writing process</w:t>
        </w:r>
      </w:hyperlink>
      <w:r w:rsidR="00C048C3" w:rsidRPr="0061270D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:</w:t>
      </w:r>
    </w:p>
    <w:p w:rsidR="0061270D" w:rsidRDefault="0061270D" w:rsidP="0061270D">
      <w:p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</w:p>
    <w:p w:rsidR="0061270D" w:rsidRPr="007E065E" w:rsidRDefault="0061270D" w:rsidP="0061270D">
      <w:pPr>
        <w:pStyle w:val="ListParagraph"/>
        <w:numPr>
          <w:ilvl w:val="0"/>
          <w:numId w:val="3"/>
        </w:numPr>
        <w:tabs>
          <w:tab w:val="left" w:pos="1170"/>
        </w:tabs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 w:rsidRPr="007E065E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B</w:t>
      </w:r>
      <w:r w:rsidR="00C55053" w:rsidRPr="007E065E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rainstorm</w:t>
      </w:r>
      <w:r w:rsid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:  </w:t>
      </w:r>
      <w:r w:rsidR="00C048C3"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(</w:t>
      </w:r>
      <w:r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research and take notes – draw conclusions and ask questions about direct quotations from research).  C</w:t>
      </w:r>
      <w:r w:rsidR="00C048C3"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onsider creating lists of quotations:  references to </w:t>
      </w:r>
      <w:r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author’s </w:t>
      </w:r>
      <w:r w:rsidR="00C048C3"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life, references to </w:t>
      </w:r>
      <w:r w:rsidR="007024F8" w:rsidRPr="007E065E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the Chinese Revolution)</w:t>
      </w:r>
    </w:p>
    <w:p w:rsidR="0061270D" w:rsidRDefault="0061270D" w:rsidP="0061270D">
      <w:p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</w:p>
    <w:p w:rsidR="00C048C3" w:rsidRPr="0061270D" w:rsidRDefault="0061270D" w:rsidP="007024F8">
      <w:pPr>
        <w:pStyle w:val="ListParagraph"/>
        <w:numPr>
          <w:ilvl w:val="0"/>
          <w:numId w:val="3"/>
        </w:num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 w:rsidRPr="0061270D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G</w:t>
      </w:r>
      <w:r w:rsidR="007024F8" w:rsidRPr="0061270D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 xml:space="preserve">roup </w:t>
      </w:r>
      <w:r w:rsidR="00C55053" w:rsidRPr="0061270D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your ideas</w:t>
      </w:r>
      <w:r w:rsidR="00C048C3" w:rsidRPr="0061270D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(into 3 categories to become your thesis and </w:t>
      </w:r>
      <w:proofErr w:type="spellStart"/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s</w:t>
      </w:r>
      <w:r w:rsidR="00C048C3" w:rsidRPr="0061270D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ubarguments</w:t>
      </w:r>
      <w:proofErr w:type="spellEnd"/>
      <w:r w:rsidR="00C048C3" w:rsidRPr="0061270D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)</w:t>
      </w:r>
    </w:p>
    <w:p w:rsidR="007024F8" w:rsidRDefault="00C55053" w:rsidP="00C048C3">
      <w:pPr>
        <w:numPr>
          <w:ilvl w:val="1"/>
          <w:numId w:val="1"/>
        </w:numPr>
        <w:tabs>
          <w:tab w:val="clear" w:pos="1440"/>
          <w:tab w:val="num" w:pos="720"/>
        </w:tabs>
        <w:spacing w:after="0" w:line="285" w:lineRule="atLeast"/>
        <w:ind w:hanging="108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 w:rsidRPr="00C048C3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formulate a thesis</w:t>
      </w:r>
      <w:r w:rsidRPr="00C048C3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and </w:t>
      </w:r>
      <w:hyperlink r:id="rId10" w:history="1">
        <w:r w:rsidRPr="00C048C3">
          <w:rPr>
            <w:rStyle w:val="Hyperlink"/>
            <w:rFonts w:ascii="Book Antiqua" w:eastAsia="Times New Roman" w:hAnsi="Book Antiqua" w:cs="Arial"/>
            <w:b/>
            <w:sz w:val="24"/>
            <w:szCs w:val="20"/>
            <w:lang w:eastAsia="en-CA"/>
          </w:rPr>
          <w:t>outline</w:t>
        </w:r>
      </w:hyperlink>
      <w:r w:rsid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(use the graphic organizer to help order your</w:t>
      </w:r>
    </w:p>
    <w:p w:rsidR="007024F8" w:rsidRDefault="007024F8" w:rsidP="007024F8">
      <w:p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ab/>
      </w:r>
      <w:proofErr w:type="gramStart"/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thoughts</w:t>
      </w:r>
      <w:proofErr w:type="gramEnd"/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)</w:t>
      </w:r>
    </w:p>
    <w:p w:rsidR="0018425B" w:rsidRPr="00D07DB7" w:rsidRDefault="00C048C3" w:rsidP="00D07DB7">
      <w:pPr>
        <w:pStyle w:val="ListParagraph"/>
        <w:numPr>
          <w:ilvl w:val="0"/>
          <w:numId w:val="1"/>
        </w:numPr>
        <w:spacing w:after="0" w:line="285" w:lineRule="atLeast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proofErr w:type="gramStart"/>
      <w:r w:rsidRP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c</w:t>
      </w:r>
      <w:r w:rsidR="00C55053" w:rsidRPr="007024F8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ompose</w:t>
      </w:r>
      <w:proofErr w:type="gramEnd"/>
      <w:r w:rsidR="00C55053" w:rsidRPr="007024F8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 xml:space="preserve"> a draft and edit</w:t>
      </w:r>
      <w:r w:rsidR="007024F8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 xml:space="preserve"> </w:t>
      </w:r>
      <w:r w:rsidR="007024F8" w:rsidRP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(Reduce, add, delete, synthesis ideas)</w:t>
      </w:r>
      <w:r w:rsidR="00C55053" w:rsidRP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, </w:t>
      </w:r>
      <w:r w:rsid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then </w:t>
      </w:r>
      <w:r w:rsidR="00C55053" w:rsidRPr="007024F8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>finalize</w:t>
      </w:r>
      <w:r w:rsidR="00C55053" w:rsidRPr="007024F8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your work.  Keep all drafts and include in your submission.</w:t>
      </w:r>
    </w:p>
    <w:p w:rsidR="00C048C3" w:rsidRDefault="00545751" w:rsidP="00543207">
      <w:pPr>
        <w:numPr>
          <w:ilvl w:val="0"/>
          <w:numId w:val="1"/>
        </w:numPr>
        <w:spacing w:after="0" w:line="285" w:lineRule="atLeast"/>
        <w:ind w:left="0" w:firstLine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Use and follow </w:t>
      </w:r>
      <w:r w:rsidRPr="00545751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the </w:t>
      </w:r>
      <w:hyperlink r:id="rId11" w:history="1">
        <w:r w:rsidRPr="00C048C3">
          <w:rPr>
            <w:rStyle w:val="Hyperlink"/>
            <w:rFonts w:ascii="Book Antiqua" w:eastAsia="Times New Roman" w:hAnsi="Book Antiqua" w:cs="Arial"/>
            <w:sz w:val="24"/>
            <w:szCs w:val="20"/>
            <w:lang w:eastAsia="en-CA"/>
          </w:rPr>
          <w:t>MLA template</w:t>
        </w:r>
      </w:hyperlink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</w:t>
      </w:r>
    </w:p>
    <w:p w:rsidR="00543207" w:rsidRDefault="00C048C3" w:rsidP="00543207">
      <w:pPr>
        <w:numPr>
          <w:ilvl w:val="0"/>
          <w:numId w:val="1"/>
        </w:numPr>
        <w:spacing w:after="0" w:line="285" w:lineRule="atLeast"/>
        <w:ind w:left="0" w:firstLine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I</w:t>
      </w:r>
      <w:r w:rsidR="00545751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nc</w:t>
      </w:r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ludes a proper Works Cited page – use </w:t>
      </w:r>
      <w:hyperlink r:id="rId12" w:history="1">
        <w:proofErr w:type="spellStart"/>
        <w:r w:rsidRPr="00C048C3">
          <w:rPr>
            <w:rStyle w:val="Hyperlink"/>
            <w:rFonts w:ascii="Book Antiqua" w:eastAsia="Times New Roman" w:hAnsi="Book Antiqua" w:cs="Arial"/>
            <w:sz w:val="24"/>
            <w:szCs w:val="20"/>
            <w:lang w:eastAsia="en-CA"/>
          </w:rPr>
          <w:t>easybib</w:t>
        </w:r>
        <w:proofErr w:type="spellEnd"/>
      </w:hyperlink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with the </w:t>
      </w:r>
      <w:hyperlink r:id="rId13" w:history="1">
        <w:r w:rsidRPr="00C048C3">
          <w:rPr>
            <w:rStyle w:val="Hyperlink"/>
            <w:rFonts w:ascii="Book Antiqua" w:eastAsia="Times New Roman" w:hAnsi="Book Antiqua" w:cs="Arial"/>
            <w:sz w:val="24"/>
            <w:szCs w:val="20"/>
            <w:lang w:eastAsia="en-CA"/>
          </w:rPr>
          <w:t>green guide</w:t>
        </w:r>
      </w:hyperlink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 xml:space="preserve"> to assist </w:t>
      </w:r>
    </w:p>
    <w:p w:rsidR="00545751" w:rsidRPr="00545751" w:rsidRDefault="00543207" w:rsidP="00543207">
      <w:p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</w:pPr>
      <w:r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ab/>
      </w:r>
      <w:r w:rsidR="00C048C3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(</w:t>
      </w:r>
      <w:proofErr w:type="spellStart"/>
      <w:proofErr w:type="gramStart"/>
      <w:r w:rsidR="00C048C3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pw:</w:t>
      </w:r>
      <w:proofErr w:type="gramEnd"/>
      <w:r w:rsidR="00C048C3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tdsbresearch</w:t>
      </w:r>
      <w:proofErr w:type="spellEnd"/>
      <w:r w:rsidR="00C048C3">
        <w:rPr>
          <w:rFonts w:ascii="Book Antiqua" w:eastAsia="Times New Roman" w:hAnsi="Book Antiqua" w:cs="Arial"/>
          <w:color w:val="000000"/>
          <w:sz w:val="24"/>
          <w:szCs w:val="20"/>
          <w:lang w:eastAsia="en-CA"/>
        </w:rPr>
        <w:t>)</w:t>
      </w:r>
    </w:p>
    <w:p w:rsidR="004E512E" w:rsidRPr="004E512E" w:rsidRDefault="00C048C3" w:rsidP="00543207">
      <w:pPr>
        <w:numPr>
          <w:ilvl w:val="0"/>
          <w:numId w:val="1"/>
        </w:numPr>
        <w:spacing w:after="0" w:line="285" w:lineRule="atLeast"/>
        <w:ind w:left="0" w:firstLine="360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Include 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at least </w:t>
      </w:r>
      <w:r w:rsidR="009E2507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three </w:t>
      </w:r>
      <w:hyperlink r:id="rId14" w:history="1">
        <w:r w:rsidR="00A774B7" w:rsidRPr="00C048C3">
          <w:rPr>
            <w:rStyle w:val="Hyperlink"/>
            <w:rFonts w:ascii="Book Antiqua" w:eastAsia="Times New Roman" w:hAnsi="Book Antiqua" w:cs="Arial"/>
            <w:b/>
            <w:sz w:val="24"/>
            <w:szCs w:val="24"/>
            <w:lang w:eastAsia="en-CA"/>
          </w:rPr>
          <w:t>quotations</w:t>
        </w:r>
      </w:hyperlink>
      <w:r w:rsidR="00A774B7" w:rsidRPr="00A774B7">
        <w:rPr>
          <w:rFonts w:ascii="Book Antiqua" w:eastAsia="Times New Roman" w:hAnsi="Book Antiqua" w:cs="Arial"/>
          <w:b/>
          <w:color w:val="000000"/>
          <w:sz w:val="24"/>
          <w:szCs w:val="24"/>
          <w:lang w:eastAsia="en-CA"/>
        </w:rPr>
        <w:t xml:space="preserve"> from the story</w:t>
      </w:r>
      <w:r w:rsid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</w:t>
      </w:r>
      <w:r w:rsidR="009E250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you choose </w:t>
      </w:r>
      <w:r w:rsid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(</w:t>
      </w:r>
      <w:r w:rsidR="009E250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Zhang, </w:t>
      </w:r>
      <w:proofErr w:type="spellStart"/>
      <w:r w:rsidR="009E250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Rifaat</w:t>
      </w:r>
      <w:proofErr w:type="spellEnd"/>
      <w:r w:rsidR="009E250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, </w:t>
      </w:r>
      <w:r w:rsidR="004E512E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Marquez</w:t>
      </w:r>
      <w:r w:rsidR="00545751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)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</w:t>
      </w:r>
    </w:p>
    <w:p w:rsidR="004E512E" w:rsidRDefault="004E512E" w:rsidP="00543207">
      <w:p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</w:pPr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ab/>
      </w:r>
      <w:proofErr w:type="gramStart"/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and</w:t>
      </w:r>
      <w:proofErr w:type="gramEnd"/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two from the </w:t>
      </w:r>
      <w:r w:rsidR="00C048C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historical and biographical articles</w:t>
      </w:r>
      <w:r w:rsidR="00A774B7" w:rsidRPr="00A774B7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, embedded into your analysis</w:t>
      </w:r>
      <w:r w:rsidR="00C048C3"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; use </w:t>
      </w:r>
    </w:p>
    <w:p w:rsidR="004A274F" w:rsidRDefault="00C048C3" w:rsidP="00543207">
      <w:pPr>
        <w:spacing w:after="0" w:line="285" w:lineRule="atLeast"/>
        <w:ind w:left="360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proofErr w:type="gramStart"/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>in</w:t>
      </w:r>
      <w:proofErr w:type="gramEnd"/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your </w:t>
      </w:r>
      <w:hyperlink r:id="rId15" w:history="1">
        <w:r w:rsidRPr="00C048C3">
          <w:rPr>
            <w:rStyle w:val="Hyperlink"/>
            <w:rFonts w:ascii="Book Antiqua" w:eastAsia="Times New Roman" w:hAnsi="Book Antiqua" w:cs="Arial"/>
            <w:sz w:val="24"/>
            <w:szCs w:val="24"/>
            <w:lang w:eastAsia="en-CA"/>
          </w:rPr>
          <w:t>GERRC paragraph</w:t>
        </w:r>
      </w:hyperlink>
      <w:r>
        <w:rPr>
          <w:rFonts w:ascii="Book Antiqua" w:eastAsia="Times New Roman" w:hAnsi="Book Antiqua" w:cs="Arial"/>
          <w:color w:val="000000"/>
          <w:sz w:val="24"/>
          <w:szCs w:val="24"/>
          <w:lang w:eastAsia="en-CA"/>
        </w:rPr>
        <w:t xml:space="preserve"> references</w:t>
      </w:r>
    </w:p>
    <w:p w:rsidR="004A274F" w:rsidRDefault="004A274F" w:rsidP="004A274F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</w:p>
    <w:p w:rsidR="00C55053" w:rsidRPr="004A274F" w:rsidRDefault="00C55053" w:rsidP="004A274F">
      <w:pPr>
        <w:spacing w:after="0" w:line="285" w:lineRule="atLeast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 w:rsidRPr="004D01A4">
        <w:rPr>
          <w:rFonts w:ascii="Book Antiqua" w:eastAsia="Times New Roman" w:hAnsi="Book Antiqua" w:cs="Arial"/>
          <w:b/>
          <w:color w:val="000000"/>
          <w:sz w:val="28"/>
          <w:szCs w:val="20"/>
          <w:lang w:eastAsia="en-CA"/>
        </w:rPr>
        <w:t>Resources</w:t>
      </w:r>
      <w:r w:rsidRPr="004A274F">
        <w:rPr>
          <w:rFonts w:ascii="Book Antiqua" w:eastAsia="Times New Roman" w:hAnsi="Book Antiqua" w:cs="Arial"/>
          <w:b/>
          <w:color w:val="000000"/>
          <w:sz w:val="24"/>
          <w:szCs w:val="20"/>
          <w:lang w:eastAsia="en-CA"/>
        </w:rPr>
        <w:t xml:space="preserve"> </w:t>
      </w:r>
      <w:r w:rsidRPr="004A274F"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  <w:t>(posted in your class wiki under “short fiction” section in right panel)</w:t>
      </w:r>
    </w:p>
    <w:p w:rsidR="00A774B7" w:rsidRPr="00C55053" w:rsidRDefault="00233F63" w:rsidP="00543207">
      <w:pPr>
        <w:numPr>
          <w:ilvl w:val="0"/>
          <w:numId w:val="1"/>
        </w:numPr>
        <w:spacing w:after="0" w:line="285" w:lineRule="atLeast"/>
        <w:ind w:left="540" w:hanging="540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  <w:r>
        <w:rPr>
          <w:rFonts w:ascii="Book Antiqua" w:hAnsi="Book Antiqua" w:cs="Arial"/>
          <w:color w:val="000000"/>
          <w:shd w:val="clear" w:color="auto" w:fill="FFFFFF"/>
        </w:rPr>
        <w:t>See related library handout</w:t>
      </w:r>
    </w:p>
    <w:p w:rsidR="00A774B7" w:rsidRPr="00545751" w:rsidRDefault="00A774B7" w:rsidP="00545751">
      <w:pPr>
        <w:pStyle w:val="NormalWeb"/>
        <w:spacing w:before="0" w:beforeAutospacing="0" w:after="0" w:afterAutospacing="0" w:line="285" w:lineRule="atLeast"/>
        <w:rPr>
          <w:rFonts w:ascii="Book Antiqua" w:hAnsi="Book Antiqua" w:cs="Arial"/>
          <w:color w:val="000000"/>
          <w:sz w:val="20"/>
          <w:szCs w:val="20"/>
        </w:rPr>
      </w:pPr>
      <w:r w:rsidRPr="00545751">
        <w:rPr>
          <w:rStyle w:val="Strong"/>
          <w:rFonts w:ascii="Book Antiqua" w:hAnsi="Book Antiqua" w:cs="Arial"/>
          <w:color w:val="000000"/>
          <w:shd w:val="clear" w:color="auto" w:fill="FFFFFF"/>
        </w:rPr>
        <w:t>a)</w:t>
      </w:r>
      <w:r w:rsidRPr="00545751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> </w:t>
      </w:r>
      <w:r w:rsidR="00C55053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ab/>
      </w:r>
      <w:proofErr w:type="gramStart"/>
      <w:r w:rsidRPr="00545751">
        <w:rPr>
          <w:rFonts w:ascii="Book Antiqua" w:hAnsi="Book Antiqua" w:cs="Arial"/>
          <w:color w:val="000000"/>
          <w:shd w:val="clear" w:color="auto" w:fill="FFFFFF"/>
        </w:rPr>
        <w:t>go</w:t>
      </w:r>
      <w:proofErr w:type="gramEnd"/>
      <w:r w:rsidRPr="00545751">
        <w:rPr>
          <w:rFonts w:ascii="Book Antiqua" w:hAnsi="Book Antiqua" w:cs="Arial"/>
          <w:color w:val="000000"/>
          <w:shd w:val="clear" w:color="auto" w:fill="FFFFFF"/>
        </w:rPr>
        <w:t xml:space="preserve"> to</w:t>
      </w:r>
      <w:r w:rsidRPr="00545751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> </w:t>
      </w:r>
      <w:hyperlink r:id="rId16" w:tgtFrame="_blank" w:history="1">
        <w:r w:rsidRPr="00545751">
          <w:rPr>
            <w:rStyle w:val="Hyperlink"/>
            <w:rFonts w:ascii="Book Antiqua" w:hAnsi="Book Antiqua" w:cs="Arial"/>
            <w:shd w:val="clear" w:color="auto" w:fill="FFFFFF"/>
          </w:rPr>
          <w:t>earlhaig.ca/library</w:t>
        </w:r>
      </w:hyperlink>
    </w:p>
    <w:p w:rsidR="00A774B7" w:rsidRDefault="00A774B7" w:rsidP="00AA4787">
      <w:pPr>
        <w:pStyle w:val="NormalWeb"/>
        <w:spacing w:before="0" w:beforeAutospacing="0" w:after="0" w:afterAutospacing="0" w:line="285" w:lineRule="atLeast"/>
        <w:rPr>
          <w:rStyle w:val="apple-converted-space"/>
          <w:rFonts w:ascii="Book Antiqua" w:hAnsi="Book Antiqua" w:cs="Arial"/>
          <w:color w:val="000000"/>
          <w:shd w:val="clear" w:color="auto" w:fill="FFFFFF"/>
        </w:rPr>
      </w:pPr>
      <w:r w:rsidRPr="00545751">
        <w:rPr>
          <w:rStyle w:val="Strong"/>
          <w:rFonts w:ascii="Book Antiqua" w:hAnsi="Book Antiqua" w:cs="Arial"/>
          <w:color w:val="000000"/>
          <w:shd w:val="clear" w:color="auto" w:fill="FFFFFF"/>
        </w:rPr>
        <w:t>b)</w:t>
      </w:r>
      <w:r w:rsidRPr="00545751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> </w:t>
      </w:r>
      <w:r w:rsidR="00C55053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ab/>
      </w:r>
      <w:proofErr w:type="gramStart"/>
      <w:r w:rsidR="00AA4787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>search</w:t>
      </w:r>
      <w:proofErr w:type="gramEnd"/>
      <w:r w:rsidR="00AA4787">
        <w:rPr>
          <w:rStyle w:val="apple-converted-space"/>
          <w:rFonts w:ascii="Book Antiqua" w:hAnsi="Book Antiqua" w:cs="Arial"/>
          <w:color w:val="000000"/>
          <w:shd w:val="clear" w:color="auto" w:fill="FFFFFF"/>
        </w:rPr>
        <w:t xml:space="preserve"> ENG3U and select Mr. Go Gr. 11 English</w:t>
      </w:r>
    </w:p>
    <w:p w:rsidR="00420419" w:rsidRDefault="00FE7DAC" w:rsidP="004D01A4">
      <w:pPr>
        <w:spacing w:after="0"/>
        <w:jc w:val="center"/>
        <w:rPr>
          <w:rFonts w:ascii="Book Antiqua" w:hAnsi="Book Antiqua"/>
          <w:b/>
          <w:bCs/>
          <w:sz w:val="28"/>
        </w:rPr>
      </w:pPr>
      <w:r>
        <w:rPr>
          <w:rFonts w:ascii="Book Antiqua" w:hAnsi="Book Antiqua"/>
          <w:b/>
          <w:bCs/>
          <w:sz w:val="28"/>
        </w:rPr>
        <w:lastRenderedPageBreak/>
        <w:t>Quiet Rebellion Media Essay</w:t>
      </w:r>
    </w:p>
    <w:p w:rsidR="00FE7DAC" w:rsidRDefault="00FE7DAC" w:rsidP="004D01A4">
      <w:pPr>
        <w:spacing w:after="0"/>
        <w:jc w:val="center"/>
        <w:rPr>
          <w:rFonts w:ascii="Book Antiqua" w:hAnsi="Book Antiqua"/>
          <w:b/>
          <w:bCs/>
          <w:sz w:val="28"/>
        </w:rPr>
      </w:pPr>
    </w:p>
    <w:p w:rsidR="00420419" w:rsidRDefault="00420419" w:rsidP="004D01A4">
      <w:pPr>
        <w:spacing w:after="0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 Due:</w:t>
      </w:r>
      <w:r>
        <w:rPr>
          <w:rFonts w:ascii="Book Antiqua" w:hAnsi="Book Antiqua"/>
        </w:rPr>
        <w:t xml:space="preserve">  _____________________</w:t>
      </w:r>
    </w:p>
    <w:p w:rsidR="00420419" w:rsidRDefault="00420419" w:rsidP="004D01A4">
      <w:pPr>
        <w:spacing w:after="0"/>
        <w:rPr>
          <w:rFonts w:ascii="Book Antiqua" w:hAnsi="Book Antiqua"/>
        </w:rPr>
      </w:pPr>
    </w:p>
    <w:p w:rsidR="00420419" w:rsidRDefault="00420419" w:rsidP="004D01A4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Name </w:t>
      </w:r>
      <w:r>
        <w:rPr>
          <w:rFonts w:ascii="Book Antiqua" w:hAnsi="Book Antiqua"/>
          <w:sz w:val="20"/>
        </w:rPr>
        <w:t>(First and Last)</w:t>
      </w:r>
      <w:r>
        <w:rPr>
          <w:rFonts w:ascii="Book Antiqua" w:hAnsi="Book Antiqua"/>
        </w:rPr>
        <w:t>:  _______________________________</w:t>
      </w:r>
    </w:p>
    <w:p w:rsidR="00420419" w:rsidRDefault="00420419" w:rsidP="004D01A4">
      <w:pPr>
        <w:spacing w:after="0"/>
        <w:rPr>
          <w:rFonts w:ascii="Book Antiqua" w:hAnsi="Book Antiqua"/>
        </w:rPr>
      </w:pPr>
    </w:p>
    <w:p w:rsidR="00420419" w:rsidRDefault="00420419" w:rsidP="004D01A4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>Title:  _________________________________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</w:t>
      </w:r>
      <w:r>
        <w:rPr>
          <w:rFonts w:ascii="Book Antiqua" w:hAnsi="Book Antiqua"/>
          <w:b/>
          <w:bCs/>
        </w:rPr>
        <w:t>Total</w:t>
      </w:r>
      <w:r>
        <w:rPr>
          <w:rFonts w:ascii="Book Antiqua" w:hAnsi="Book Antiqua"/>
        </w:rPr>
        <w:t xml:space="preserve"> _______ out of </w:t>
      </w:r>
      <w:r w:rsidR="007565EA">
        <w:rPr>
          <w:rFonts w:ascii="Book Antiqua" w:hAnsi="Book Antiqua"/>
        </w:rPr>
        <w:t>3</w:t>
      </w:r>
      <w:r>
        <w:rPr>
          <w:rFonts w:ascii="Book Antiqua" w:hAnsi="Book Antiqua"/>
        </w:rPr>
        <w:t>6</w:t>
      </w:r>
    </w:p>
    <w:p w:rsidR="00420419" w:rsidRDefault="00420419" w:rsidP="004D01A4">
      <w:pPr>
        <w:spacing w:after="0"/>
        <w:rPr>
          <w:rFonts w:ascii="Book Antiqua" w:hAnsi="Book Antiqua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66"/>
        <w:gridCol w:w="2498"/>
        <w:gridCol w:w="2090"/>
        <w:gridCol w:w="2073"/>
        <w:gridCol w:w="1969"/>
      </w:tblGrid>
      <w:tr w:rsidR="001B272D" w:rsidTr="00420419">
        <w:tc>
          <w:tcPr>
            <w:tcW w:w="0" w:type="auto"/>
            <w:tcBorders>
              <w:bottom w:val="single" w:sz="24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Evaluation</w:t>
            </w:r>
          </w:p>
          <w:p w:rsidR="00420419" w:rsidRDefault="00420419" w:rsidP="004D01A4">
            <w:pPr>
              <w:pStyle w:val="Heading1"/>
            </w:pPr>
            <w:r>
              <w:t>Criteria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vAlign w:val="center"/>
          </w:tcPr>
          <w:p w:rsidR="00420419" w:rsidRDefault="00420419" w:rsidP="004D01A4">
            <w:pPr>
              <w:pStyle w:val="Heading1"/>
            </w:pPr>
            <w:r>
              <w:t>Level 4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3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2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1</w:t>
            </w:r>
          </w:p>
        </w:tc>
      </w:tr>
      <w:tr w:rsidR="001B272D" w:rsidTr="00420419">
        <w:trPr>
          <w:trHeight w:val="503"/>
        </w:trPr>
        <w:tc>
          <w:tcPr>
            <w:tcW w:w="0" w:type="auto"/>
            <w:tcBorders>
              <w:top w:val="single" w:sz="24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AA4787" w:rsidRDefault="00420419" w:rsidP="004D01A4">
            <w:pPr>
              <w:pStyle w:val="Header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 xml:space="preserve">Content     </w:t>
            </w:r>
            <w:r w:rsidR="00AA4787">
              <w:rPr>
                <w:rFonts w:ascii="Book Antiqua" w:hAnsi="Book Antiqua"/>
                <w:b/>
                <w:bCs/>
                <w:i/>
                <w:iCs/>
              </w:rPr>
              <w:t xml:space="preserve">  </w:t>
            </w:r>
          </w:p>
          <w:p w:rsidR="00AA4787" w:rsidRDefault="00AA4787" w:rsidP="004D01A4">
            <w:pPr>
              <w:pStyle w:val="Header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</w:p>
          <w:p w:rsidR="00420419" w:rsidRDefault="00AA4787" w:rsidP="004D01A4">
            <w:pPr>
              <w:pStyle w:val="Header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_______</w:t>
            </w:r>
            <w:r w:rsidR="00420419">
              <w:rPr>
                <w:rFonts w:ascii="Book Antiqua" w:hAnsi="Book Antiqua"/>
                <w:b/>
                <w:bCs/>
                <w:i/>
                <w:iCs/>
              </w:rPr>
              <w:t>/16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/4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/3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/2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18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/1</w:t>
            </w:r>
          </w:p>
        </w:tc>
      </w:tr>
      <w:tr w:rsidR="001B272D" w:rsidTr="00420419"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420419" w:rsidRDefault="00420419" w:rsidP="004D01A4">
            <w:pPr>
              <w:pStyle w:val="Heading2"/>
              <w:jc w:val="center"/>
            </w:pPr>
            <w:r>
              <w:t>Thesis,</w:t>
            </w:r>
          </w:p>
          <w:p w:rsidR="00420419" w:rsidRDefault="00420419" w:rsidP="004D01A4">
            <w:pPr>
              <w:spacing w:after="0"/>
              <w:jc w:val="center"/>
            </w:pPr>
            <w:r>
              <w:rPr>
                <w:rFonts w:ascii="Book Antiqua" w:hAnsi="Book Antiqua"/>
                <w:b/>
                <w:bCs/>
              </w:rPr>
              <w:t>Introduction &amp; Conclusion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5E6B79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Thesis clearly and completely delineates the </w:t>
            </w:r>
            <w:r w:rsidR="005E6B79">
              <w:rPr>
                <w:rFonts w:ascii="Book Antiqua" w:hAnsi="Book Antiqua"/>
                <w:sz w:val="16"/>
              </w:rPr>
              <w:t xml:space="preserve">answer to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asst</w:t>
            </w:r>
            <w:proofErr w:type="spellEnd"/>
            <w:r w:rsidR="005E6B79">
              <w:rPr>
                <w:rFonts w:ascii="Book Antiqua" w:hAnsi="Book Antiqua"/>
                <w:sz w:val="16"/>
              </w:rPr>
              <w:t xml:space="preserve"> question and three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subarguments</w:t>
            </w:r>
            <w:proofErr w:type="spellEnd"/>
            <w:r>
              <w:rPr>
                <w:rFonts w:ascii="Book Antiqua" w:hAnsi="Book Antiqua"/>
                <w:sz w:val="16"/>
              </w:rPr>
              <w:t xml:space="preserve">.  </w:t>
            </w:r>
            <w:proofErr w:type="gramStart"/>
            <w:r>
              <w:rPr>
                <w:rFonts w:ascii="Book Antiqua" w:hAnsi="Book Antiqua"/>
                <w:sz w:val="16"/>
              </w:rPr>
              <w:t>Intro grabs attention, expand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on and anticipates thesis.  Reworded thesis , summary, and insight compose conclusion ¶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5E6B79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Thesis clearly delineates the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asst</w:t>
            </w:r>
            <w:proofErr w:type="spellEnd"/>
            <w:r w:rsidR="005E6B79">
              <w:rPr>
                <w:rFonts w:ascii="Book Antiqua" w:hAnsi="Book Antiqua"/>
                <w:sz w:val="16"/>
              </w:rPr>
              <w:t xml:space="preserve"> question and some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subarguments</w:t>
            </w:r>
            <w:proofErr w:type="spellEnd"/>
            <w:r>
              <w:rPr>
                <w:rFonts w:ascii="Book Antiqua" w:hAnsi="Book Antiqua"/>
                <w:sz w:val="16"/>
              </w:rPr>
              <w:t>.  Intro expands on and anticipates thesis.  Reworded thesis , and summary compose conclusion ¶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5E6B79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Thesis and essay is poorly introduced. 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Asst</w:t>
            </w:r>
            <w:proofErr w:type="spellEnd"/>
            <w:r w:rsidR="005E6B79">
              <w:rPr>
                <w:rFonts w:ascii="Book Antiqua" w:hAnsi="Book Antiqua"/>
                <w:sz w:val="16"/>
              </w:rPr>
              <w:t xml:space="preserve"> question </w:t>
            </w:r>
            <w:r>
              <w:rPr>
                <w:rFonts w:ascii="Book Antiqua" w:hAnsi="Book Antiqua"/>
                <w:sz w:val="16"/>
              </w:rPr>
              <w:t xml:space="preserve">is not </w:t>
            </w:r>
            <w:r w:rsidR="005E6B79">
              <w:rPr>
                <w:rFonts w:ascii="Book Antiqua" w:hAnsi="Book Antiqua"/>
                <w:sz w:val="16"/>
              </w:rPr>
              <w:t xml:space="preserve">properly addressed and </w:t>
            </w:r>
            <w:proofErr w:type="spellStart"/>
            <w:r w:rsidR="005E6B79">
              <w:rPr>
                <w:rFonts w:ascii="Book Antiqua" w:hAnsi="Book Antiqua"/>
                <w:sz w:val="16"/>
              </w:rPr>
              <w:t>subarguments</w:t>
            </w:r>
            <w:proofErr w:type="spellEnd"/>
            <w:r w:rsidR="005E6B79">
              <w:rPr>
                <w:rFonts w:ascii="Book Antiqua" w:hAnsi="Book Antiqua"/>
                <w:sz w:val="16"/>
              </w:rPr>
              <w:t xml:space="preserve"> are not properly formed.</w:t>
            </w:r>
            <w:r>
              <w:rPr>
                <w:rFonts w:ascii="Book Antiqua" w:hAnsi="Book Antiqua"/>
                <w:sz w:val="16"/>
              </w:rPr>
              <w:t xml:space="preserve">  Thesis is not reworded in  conclusion ¶ which is only summary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Essay is poorly introduced.  Vague thesis.  Thesis  is not reworded; conclusion ¶ is only summary</w:t>
            </w:r>
          </w:p>
        </w:tc>
      </w:tr>
      <w:tr w:rsidR="001B272D" w:rsidTr="00420419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Structure &amp; </w:t>
            </w:r>
          </w:p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Organization</w:t>
            </w:r>
          </w:p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(Body ¶s)</w:t>
            </w:r>
          </w:p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CF0A7A" w:rsidP="00CF0A7A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Each body paragraph consists of:  a clearly defined topic sentence that incl. 3 key ideas as a </w:t>
            </w:r>
            <w:r w:rsidR="00420419">
              <w:rPr>
                <w:rFonts w:ascii="Book Antiqua" w:hAnsi="Book Antiqua"/>
                <w:sz w:val="16"/>
              </w:rPr>
              <w:t xml:space="preserve">focus for </w:t>
            </w:r>
            <w:r>
              <w:rPr>
                <w:rFonts w:ascii="Book Antiqua" w:hAnsi="Book Antiqua"/>
                <w:sz w:val="16"/>
              </w:rPr>
              <w:t>the paragraph, 3 distinct ideas, covered on many levels, c</w:t>
            </w:r>
            <w:r w:rsidR="00420419">
              <w:rPr>
                <w:rFonts w:ascii="Book Antiqua" w:hAnsi="Book Antiqua"/>
                <w:sz w:val="16"/>
              </w:rPr>
              <w:t>oncluding sentences synthesize and connect ideas to thesis.  Well organized arguments overall.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CF0A7A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Somewhat defined topic sentences set focus for paragraph, concluding sentences </w:t>
            </w:r>
            <w:proofErr w:type="gramStart"/>
            <w:r>
              <w:rPr>
                <w:rFonts w:ascii="Book Antiqua" w:hAnsi="Book Antiqua"/>
                <w:sz w:val="16"/>
              </w:rPr>
              <w:t>summarize  and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begin to </w:t>
            </w:r>
            <w:r w:rsidR="00CF0A7A">
              <w:rPr>
                <w:rFonts w:ascii="Book Antiqua" w:hAnsi="Book Antiqua"/>
                <w:sz w:val="16"/>
              </w:rPr>
              <w:t xml:space="preserve">connect ideas to thesis. 3 key </w:t>
            </w:r>
            <w:r>
              <w:rPr>
                <w:rFonts w:ascii="Book Antiqua" w:hAnsi="Book Antiqua"/>
                <w:sz w:val="16"/>
              </w:rPr>
              <w:t>ideas are covered.  Organized arguments overall.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CF0A7A">
            <w:pPr>
              <w:pStyle w:val="BalloonText"/>
              <w:rPr>
                <w:rFonts w:ascii="Book Antiqua" w:hAnsi="Book Antiqua" w:cs="Times New Roman"/>
                <w:szCs w:val="24"/>
              </w:rPr>
            </w:pPr>
            <w:r>
              <w:rPr>
                <w:rFonts w:ascii="Book Antiqua" w:hAnsi="Book Antiqua"/>
              </w:rPr>
              <w:t xml:space="preserve">Topic sentences vaguely set focus for paragraph.  Less than three ideas covered. </w:t>
            </w:r>
            <w:proofErr w:type="gramStart"/>
            <w:r>
              <w:rPr>
                <w:rFonts w:ascii="Book Antiqua" w:hAnsi="Book Antiqua"/>
              </w:rPr>
              <w:t>concluding</w:t>
            </w:r>
            <w:proofErr w:type="gramEnd"/>
            <w:r>
              <w:rPr>
                <w:rFonts w:ascii="Book Antiqua" w:hAnsi="Book Antiqua"/>
              </w:rPr>
              <w:t xml:space="preserve"> sentences merely summarize points.  Arguments mostly organized.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CF0A7A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Topic sentences do not set focus for paragraph.  Cursory treatment of a few ideas, concluding sentences do not even summarize </w:t>
            </w:r>
            <w:proofErr w:type="spellStart"/>
            <w:r>
              <w:rPr>
                <w:rFonts w:ascii="Book Antiqua" w:hAnsi="Book Antiqua"/>
                <w:sz w:val="16"/>
              </w:rPr>
              <w:t>arg’ts</w:t>
            </w:r>
            <w:proofErr w:type="spellEnd"/>
            <w:r>
              <w:rPr>
                <w:rFonts w:ascii="Book Antiqua" w:hAnsi="Book Antiqua"/>
                <w:sz w:val="16"/>
              </w:rPr>
              <w:t>.  Arguments scattered.</w:t>
            </w:r>
          </w:p>
        </w:tc>
      </w:tr>
      <w:tr w:rsidR="001B272D" w:rsidTr="00420419"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420419" w:rsidRDefault="00420419" w:rsidP="004D01A4">
            <w:pPr>
              <w:pStyle w:val="Header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Coherence and Insight</w:t>
            </w:r>
          </w:p>
        </w:tc>
        <w:tc>
          <w:tcPr>
            <w:tcW w:w="0" w:type="auto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895E70" w:rsidP="00895E70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Connection between research and analysis is s</w:t>
            </w:r>
            <w:r w:rsidR="00420419">
              <w:rPr>
                <w:rFonts w:ascii="Book Antiqua" w:hAnsi="Book Antiqua"/>
                <w:sz w:val="16"/>
              </w:rPr>
              <w:t>trong</w:t>
            </w:r>
            <w:r>
              <w:rPr>
                <w:rFonts w:ascii="Book Antiqua" w:hAnsi="Book Antiqua"/>
                <w:sz w:val="16"/>
              </w:rPr>
              <w:t>.  S</w:t>
            </w:r>
            <w:r w:rsidR="00420419">
              <w:rPr>
                <w:rFonts w:ascii="Book Antiqua" w:hAnsi="Book Antiqua"/>
                <w:sz w:val="16"/>
              </w:rPr>
              <w:t xml:space="preserve">olid arguments relate to the text and logically follow from each other.  Insight into </w:t>
            </w:r>
            <w:r>
              <w:rPr>
                <w:rFonts w:ascii="Book Antiqua" w:hAnsi="Book Antiqua"/>
                <w:sz w:val="16"/>
              </w:rPr>
              <w:t xml:space="preserve">narrative elements </w:t>
            </w:r>
            <w:r w:rsidR="00420419">
              <w:rPr>
                <w:rFonts w:ascii="Book Antiqua" w:hAnsi="Book Antiqua"/>
                <w:sz w:val="16"/>
              </w:rPr>
              <w:t>is unique and meaningful.</w:t>
            </w:r>
          </w:p>
        </w:tc>
        <w:tc>
          <w:tcPr>
            <w:tcW w:w="0" w:type="auto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895E70" w:rsidP="00895E70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Connection between research and analysis is solid.  A</w:t>
            </w:r>
            <w:r w:rsidR="00420419">
              <w:rPr>
                <w:rFonts w:ascii="Book Antiqua" w:hAnsi="Book Antiqua"/>
                <w:sz w:val="16"/>
              </w:rPr>
              <w:t xml:space="preserve">rguments relate to the text and follow from each other.  Insight into </w:t>
            </w:r>
            <w:r>
              <w:rPr>
                <w:rFonts w:ascii="Book Antiqua" w:hAnsi="Book Antiqua"/>
                <w:sz w:val="16"/>
              </w:rPr>
              <w:t xml:space="preserve">narrative elements </w:t>
            </w:r>
            <w:r w:rsidR="00420419">
              <w:rPr>
                <w:rFonts w:ascii="Book Antiqua" w:hAnsi="Book Antiqua"/>
                <w:sz w:val="16"/>
              </w:rPr>
              <w:t>is meaningful.</w:t>
            </w:r>
          </w:p>
        </w:tc>
        <w:tc>
          <w:tcPr>
            <w:tcW w:w="0" w:type="auto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0159E" w:rsidRDefault="0060159E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Connection between research and analysis is weak.</w:t>
            </w:r>
          </w:p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Arguments generally relate to the text and follow from each other.  Insight into </w:t>
            </w:r>
            <w:r w:rsidR="008C6BAD">
              <w:rPr>
                <w:rFonts w:ascii="Book Antiqua" w:hAnsi="Book Antiqua"/>
                <w:sz w:val="16"/>
              </w:rPr>
              <w:t xml:space="preserve">narrative elements </w:t>
            </w:r>
            <w:r>
              <w:rPr>
                <w:rFonts w:ascii="Book Antiqua" w:hAnsi="Book Antiqua"/>
                <w:sz w:val="16"/>
              </w:rPr>
              <w:t xml:space="preserve"> is somewhat meaningful</w:t>
            </w:r>
          </w:p>
        </w:tc>
        <w:tc>
          <w:tcPr>
            <w:tcW w:w="0" w:type="auto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60159E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Connection between research and analysis is </w:t>
            </w:r>
            <w:r w:rsidR="001B272D">
              <w:rPr>
                <w:rFonts w:ascii="Book Antiqua" w:hAnsi="Book Antiqua"/>
                <w:sz w:val="16"/>
              </w:rPr>
              <w:t xml:space="preserve">not present. </w:t>
            </w:r>
            <w:proofErr w:type="spellStart"/>
            <w:r w:rsidR="001B272D">
              <w:rPr>
                <w:rFonts w:ascii="Book Antiqua" w:hAnsi="Book Antiqua"/>
                <w:sz w:val="16"/>
              </w:rPr>
              <w:t>Arg’</w:t>
            </w:r>
            <w:r w:rsidR="00420419">
              <w:rPr>
                <w:rFonts w:ascii="Book Antiqua" w:hAnsi="Book Antiqua"/>
                <w:sz w:val="16"/>
              </w:rPr>
              <w:t>ts</w:t>
            </w:r>
            <w:proofErr w:type="spellEnd"/>
            <w:r w:rsidR="00420419">
              <w:rPr>
                <w:rFonts w:ascii="Book Antiqua" w:hAnsi="Book Antiqua"/>
                <w:sz w:val="16"/>
              </w:rPr>
              <w:t xml:space="preserve"> </w:t>
            </w:r>
            <w:proofErr w:type="gramStart"/>
            <w:r w:rsidR="00420419">
              <w:rPr>
                <w:rFonts w:ascii="Book Antiqua" w:hAnsi="Book Antiqua"/>
                <w:sz w:val="16"/>
              </w:rPr>
              <w:t>do</w:t>
            </w:r>
            <w:proofErr w:type="gramEnd"/>
            <w:r w:rsidR="00420419">
              <w:rPr>
                <w:rFonts w:ascii="Book Antiqua" w:hAnsi="Book Antiqua"/>
                <w:sz w:val="16"/>
              </w:rPr>
              <w:t xml:space="preserve"> not always relate to the text or follow from each other.  Insight into </w:t>
            </w:r>
            <w:r w:rsidR="008C6BAD">
              <w:rPr>
                <w:rFonts w:ascii="Book Antiqua" w:hAnsi="Book Antiqua"/>
                <w:sz w:val="16"/>
              </w:rPr>
              <w:t>narrative elements</w:t>
            </w:r>
            <w:r w:rsidR="00420419">
              <w:rPr>
                <w:rFonts w:ascii="Book Antiqua" w:hAnsi="Book Antiqua"/>
                <w:sz w:val="16"/>
              </w:rPr>
              <w:t xml:space="preserve"> is fundamental or lacking.</w:t>
            </w:r>
          </w:p>
        </w:tc>
      </w:tr>
      <w:tr w:rsidR="001B272D" w:rsidTr="00420419">
        <w:tc>
          <w:tcPr>
            <w:tcW w:w="0" w:type="auto"/>
            <w:vAlign w:val="center"/>
          </w:tcPr>
          <w:p w:rsidR="00420419" w:rsidRDefault="00420419" w:rsidP="004D01A4">
            <w:pPr>
              <w:pStyle w:val="Heading2"/>
              <w:jc w:val="center"/>
            </w:pPr>
            <w:r>
              <w:t>Evidence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100A66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Excellent use of relevant, appropriate quotations and </w:t>
            </w:r>
            <w:r>
              <w:rPr>
                <w:rFonts w:ascii="Book Antiqua" w:hAnsi="Book Antiqua"/>
                <w:i/>
                <w:iCs/>
                <w:sz w:val="16"/>
              </w:rPr>
              <w:t>specific</w:t>
            </w:r>
            <w:r>
              <w:rPr>
                <w:rFonts w:ascii="Book Antiqua" w:hAnsi="Book Antiqua"/>
                <w:sz w:val="16"/>
              </w:rPr>
              <w:t xml:space="preserve"> references from a variety of places in </w:t>
            </w:r>
            <w:r w:rsidR="00100A66">
              <w:rPr>
                <w:rFonts w:ascii="Book Antiqua" w:hAnsi="Book Antiqua"/>
                <w:sz w:val="16"/>
              </w:rPr>
              <w:t>short story and research</w:t>
            </w:r>
            <w:r>
              <w:rPr>
                <w:rFonts w:ascii="Book Antiqua" w:hAnsi="Book Antiqua"/>
                <w:sz w:val="16"/>
              </w:rPr>
              <w:t>, fully explained, closely supports ideas and insights.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100A66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Good use of relevant, appropriate quotations and </w:t>
            </w:r>
            <w:r>
              <w:rPr>
                <w:rFonts w:ascii="Book Antiqua" w:hAnsi="Book Antiqua"/>
                <w:i/>
                <w:iCs/>
                <w:sz w:val="16"/>
              </w:rPr>
              <w:t>specific</w:t>
            </w:r>
            <w:r>
              <w:rPr>
                <w:rFonts w:ascii="Book Antiqua" w:hAnsi="Book Antiqua"/>
                <w:sz w:val="16"/>
              </w:rPr>
              <w:t xml:space="preserve"> references from the </w:t>
            </w:r>
            <w:r w:rsidR="00100A66">
              <w:rPr>
                <w:rFonts w:ascii="Book Antiqua" w:hAnsi="Book Antiqua"/>
                <w:sz w:val="16"/>
              </w:rPr>
              <w:t>short story and research</w:t>
            </w:r>
            <w:r>
              <w:rPr>
                <w:rFonts w:ascii="Book Antiqua" w:hAnsi="Book Antiqua"/>
                <w:sz w:val="16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16"/>
              </w:rPr>
              <w:t>explained,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supports ideas and insights.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pStyle w:val="BalloonText"/>
              <w:rPr>
                <w:rFonts w:ascii="Book Antiqua" w:hAnsi="Book Antiqua" w:cs="Times New Roman"/>
                <w:szCs w:val="24"/>
              </w:rPr>
            </w:pPr>
            <w:r>
              <w:rPr>
                <w:rFonts w:ascii="Book Antiqua" w:hAnsi="Book Antiqua" w:cs="Times New Roman"/>
                <w:szCs w:val="24"/>
              </w:rPr>
              <w:t xml:space="preserve">Quotations are somewhat irrelevant, and vague from certain parts of the </w:t>
            </w:r>
            <w:r w:rsidR="00100A66">
              <w:rPr>
                <w:rFonts w:ascii="Book Antiqua" w:hAnsi="Book Antiqua"/>
              </w:rPr>
              <w:t>short story and research</w:t>
            </w:r>
            <w:r>
              <w:rPr>
                <w:rFonts w:ascii="Book Antiqua" w:hAnsi="Book Antiqua" w:cs="Times New Roman"/>
                <w:szCs w:val="24"/>
              </w:rPr>
              <w:t>, poorly explained.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2F0790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vaguely support argument and derive from one or two parts </w:t>
            </w:r>
            <w:r w:rsidR="002F0790">
              <w:rPr>
                <w:rFonts w:ascii="Book Antiqua" w:hAnsi="Book Antiqua"/>
                <w:sz w:val="16"/>
              </w:rPr>
              <w:t>of short story and research</w:t>
            </w:r>
            <w:r>
              <w:rPr>
                <w:rFonts w:ascii="Book Antiqua" w:hAnsi="Book Antiqua"/>
                <w:sz w:val="16"/>
              </w:rPr>
              <w:t xml:space="preserve">, </w:t>
            </w:r>
            <w:r w:rsidR="002F0790">
              <w:rPr>
                <w:rFonts w:ascii="Book Antiqua" w:hAnsi="Book Antiqua"/>
                <w:sz w:val="16"/>
              </w:rPr>
              <w:t>un</w:t>
            </w:r>
            <w:r>
              <w:rPr>
                <w:rFonts w:ascii="Book Antiqua" w:hAnsi="Book Antiqua"/>
                <w:sz w:val="16"/>
              </w:rPr>
              <w:t>explained.</w:t>
            </w:r>
          </w:p>
        </w:tc>
      </w:tr>
    </w:tbl>
    <w:p w:rsidR="00420419" w:rsidRDefault="00420419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p w:rsidR="004D01A4" w:rsidRDefault="004D01A4" w:rsidP="004D01A4">
      <w:pPr>
        <w:spacing w:after="0"/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33"/>
        <w:gridCol w:w="2295"/>
        <w:gridCol w:w="2309"/>
        <w:gridCol w:w="2134"/>
        <w:gridCol w:w="2047"/>
      </w:tblGrid>
      <w:tr w:rsidR="0037517D" w:rsidTr="00420419">
        <w:trPr>
          <w:trHeight w:val="512"/>
        </w:trPr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420419" w:rsidRDefault="00420419" w:rsidP="004D01A4">
            <w:pPr>
              <w:pStyle w:val="Heading3"/>
              <w:jc w:val="center"/>
            </w:pPr>
            <w:r>
              <w:lastRenderedPageBreak/>
              <w:t>Style       /6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/2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/1.5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/1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/0.5</w:t>
            </w:r>
          </w:p>
        </w:tc>
      </w:tr>
      <w:tr w:rsidR="0037517D" w:rsidTr="00420419">
        <w:tc>
          <w:tcPr>
            <w:tcW w:w="0" w:type="auto"/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Fluidity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seamlessly </w:t>
            </w:r>
            <w:r>
              <w:rPr>
                <w:rFonts w:ascii="Book Antiqua" w:hAnsi="Book Antiqua"/>
                <w:b/>
                <w:bCs/>
                <w:sz w:val="16"/>
              </w:rPr>
              <w:t>integrated</w:t>
            </w:r>
            <w:r>
              <w:rPr>
                <w:rFonts w:ascii="Book Antiqua" w:hAnsi="Book Antiqua"/>
                <w:sz w:val="16"/>
              </w:rPr>
              <w:t xml:space="preserve"> into grammar of analysis, transition words help natural flow of phrases and paragraphs.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well </w:t>
            </w:r>
            <w:r>
              <w:rPr>
                <w:rFonts w:ascii="Book Antiqua" w:hAnsi="Book Antiqua"/>
                <w:b/>
                <w:bCs/>
                <w:sz w:val="16"/>
              </w:rPr>
              <w:t>integrated</w:t>
            </w:r>
            <w:r>
              <w:rPr>
                <w:rFonts w:ascii="Book Antiqua" w:hAnsi="Book Antiqua"/>
                <w:sz w:val="16"/>
              </w:rPr>
              <w:t xml:space="preserve"> into grammar of analysis, transition words help natural flow of phrases and paragraphs.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somewhat </w:t>
            </w:r>
            <w:r>
              <w:rPr>
                <w:rFonts w:ascii="Book Antiqua" w:hAnsi="Book Antiqua"/>
                <w:b/>
                <w:bCs/>
                <w:sz w:val="16"/>
              </w:rPr>
              <w:t>integrated</w:t>
            </w:r>
            <w:r>
              <w:rPr>
                <w:rFonts w:ascii="Book Antiqua" w:hAnsi="Book Antiqua"/>
                <w:sz w:val="16"/>
              </w:rPr>
              <w:t xml:space="preserve"> into grammar of analysis, transition words sometimes help natural flow of phrases and paragraphs.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</w:t>
            </w:r>
            <w:r>
              <w:rPr>
                <w:rFonts w:ascii="Book Antiqua" w:hAnsi="Book Antiqua"/>
                <w:b/>
                <w:bCs/>
                <w:sz w:val="16"/>
              </w:rPr>
              <w:t xml:space="preserve">dropped.  </w:t>
            </w:r>
            <w:r>
              <w:rPr>
                <w:rFonts w:ascii="Book Antiqua" w:hAnsi="Book Antiqua"/>
                <w:sz w:val="16"/>
              </w:rPr>
              <w:t>Few transition words used.  Little sentence variety.</w:t>
            </w:r>
          </w:p>
        </w:tc>
      </w:tr>
      <w:tr w:rsidR="0037517D" w:rsidTr="00420419">
        <w:tc>
          <w:tcPr>
            <w:tcW w:w="0" w:type="auto"/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Tone &amp; Diction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Academic language appropriate to audience is made. Sophisticated vocabulary, keen use of phrasing, clear and purposeful.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Academic language appropriate to audience is made. Some sophisticated vocabulary, acceptable use of phrasing, clear and purposeful.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Academic language somewhat appropriate to audience.  </w:t>
            </w:r>
            <w:proofErr w:type="spellStart"/>
            <w:r>
              <w:rPr>
                <w:rFonts w:ascii="Book Antiqua" w:hAnsi="Book Antiqua"/>
                <w:sz w:val="16"/>
              </w:rPr>
              <w:t>Sophistica</w:t>
            </w:r>
            <w:proofErr w:type="spellEnd"/>
            <w:r>
              <w:rPr>
                <w:rFonts w:ascii="Book Antiqua" w:hAnsi="Book Antiqua"/>
                <w:sz w:val="16"/>
              </w:rPr>
              <w:t>-ted vocabulary, use of phrasing is basic.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Colloquialisms and contractions abound. Basic </w:t>
            </w:r>
            <w:proofErr w:type="gramStart"/>
            <w:r>
              <w:rPr>
                <w:rFonts w:ascii="Book Antiqua" w:hAnsi="Book Antiqua"/>
                <w:sz w:val="16"/>
              </w:rPr>
              <w:t>vocabulary,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and use of phrasing.</w:t>
            </w:r>
          </w:p>
        </w:tc>
      </w:tr>
      <w:tr w:rsidR="0037517D" w:rsidTr="00420419">
        <w:tc>
          <w:tcPr>
            <w:tcW w:w="0" w:type="auto"/>
            <w:tcBorders>
              <w:bottom w:val="single" w:sz="18" w:space="0" w:color="auto"/>
            </w:tcBorders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Mechanics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Flawless spelling and grammar.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Occasional mechanical errors do not interfere with meaning.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Piece is littered with spelling and grammar errors – begins to interfere with meaning.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Incorrect spelling and grammar interferes with understanding.</w:t>
            </w:r>
          </w:p>
        </w:tc>
      </w:tr>
      <w:tr w:rsidR="0037517D" w:rsidTr="0037517D"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37517D" w:rsidRDefault="0037517D" w:rsidP="004D01A4">
            <w:pPr>
              <w:spacing w:after="0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Notes</w:t>
            </w:r>
          </w:p>
          <w:p w:rsidR="003C3BF3" w:rsidRDefault="003C3BF3" w:rsidP="004D01A4">
            <w:pPr>
              <w:spacing w:after="0"/>
              <w:jc w:val="center"/>
              <w:rPr>
                <w:rFonts w:ascii="Book Antiqua" w:hAnsi="Book Antiqua"/>
                <w:bCs/>
                <w:i/>
                <w:iCs/>
                <w:sz w:val="20"/>
              </w:rPr>
            </w:pPr>
            <w:r w:rsidRPr="003C3BF3">
              <w:rPr>
                <w:rFonts w:ascii="Book Antiqua" w:hAnsi="Book Antiqua"/>
                <w:bCs/>
                <w:i/>
                <w:iCs/>
                <w:sz w:val="20"/>
              </w:rPr>
              <w:t xml:space="preserve">Using </w:t>
            </w:r>
            <w:r>
              <w:rPr>
                <w:rFonts w:ascii="Book Antiqua" w:hAnsi="Book Antiqua"/>
                <w:bCs/>
                <w:i/>
                <w:iCs/>
                <w:sz w:val="20"/>
              </w:rPr>
              <w:t>graphic org provided</w:t>
            </w:r>
          </w:p>
          <w:p w:rsidR="00AA4787" w:rsidRDefault="00AA4787" w:rsidP="004D01A4">
            <w:pPr>
              <w:spacing w:after="0"/>
              <w:jc w:val="center"/>
              <w:rPr>
                <w:rFonts w:ascii="Book Antiqua" w:hAnsi="Book Antiqua"/>
                <w:bCs/>
                <w:i/>
                <w:iCs/>
                <w:sz w:val="20"/>
              </w:rPr>
            </w:pPr>
          </w:p>
          <w:p w:rsidR="00AA4787" w:rsidRPr="003C3BF3" w:rsidRDefault="00AA4787" w:rsidP="004D01A4">
            <w:pPr>
              <w:spacing w:after="0"/>
              <w:jc w:val="center"/>
              <w:rPr>
                <w:rFonts w:ascii="Book Antiqua" w:hAnsi="Book Antiqua"/>
                <w:bCs/>
                <w:i/>
                <w:iCs/>
                <w:sz w:val="20"/>
              </w:rPr>
            </w:pPr>
            <w:r>
              <w:rPr>
                <w:rFonts w:ascii="Book Antiqua" w:hAnsi="Book Antiqua"/>
                <w:bCs/>
                <w:i/>
                <w:iCs/>
                <w:sz w:val="20"/>
              </w:rPr>
              <w:t>________/</w:t>
            </w:r>
            <w:r w:rsidRPr="00AA4787">
              <w:rPr>
                <w:rFonts w:ascii="Book Antiqua" w:hAnsi="Book Antiqua"/>
                <w:b/>
                <w:bCs/>
                <w:i/>
                <w:iCs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517D" w:rsidRDefault="0037517D" w:rsidP="0037517D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Detailed notes using the chart method provided.  Brief and concise highlighted main points from source with corresponding thoughtful commentary, questions and connections (10-9)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517D" w:rsidRDefault="0037517D" w:rsidP="0037517D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Notes using the chart method provided.  Somewhat brief and concise highlighted main points from source with corresponding thoughtful commentary, questions, and connections (8-6)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517D" w:rsidRDefault="0037517D" w:rsidP="0037517D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Notes using the chart method provided.  Mostly brief and concise highlighted main points from source with corresponding commentary and few questions. (5-3)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517D" w:rsidRDefault="0037517D" w:rsidP="0037517D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Notes do not use the chart method provided.  Copied material from source with no highlighting and little commentary or connections. (2-0)</w:t>
            </w:r>
          </w:p>
        </w:tc>
      </w:tr>
      <w:tr w:rsidR="00AA4787" w:rsidTr="0037517D"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AA4787" w:rsidRDefault="00420419" w:rsidP="004D01A4">
            <w:pPr>
              <w:spacing w:after="0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 xml:space="preserve">Format and Process      </w:t>
            </w:r>
          </w:p>
          <w:p w:rsidR="00AA4787" w:rsidRDefault="00AA4787" w:rsidP="004D01A4">
            <w:pPr>
              <w:spacing w:after="0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</w:p>
          <w:p w:rsidR="00420419" w:rsidRDefault="00AA4787" w:rsidP="004D01A4">
            <w:pPr>
              <w:spacing w:after="0"/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______</w:t>
            </w:r>
            <w:r w:rsidR="00420419">
              <w:rPr>
                <w:rFonts w:ascii="Book Antiqua" w:hAnsi="Book Antiqua"/>
                <w:b/>
                <w:bCs/>
                <w:i/>
                <w:iCs/>
              </w:rPr>
              <w:t>/4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1</w:t>
            </w:r>
            <w:r>
              <w:rPr>
                <w:rFonts w:ascii="Book Antiqua" w:hAnsi="Book Antiqua"/>
                <w:sz w:val="16"/>
                <w:vertAlign w:val="superscript"/>
              </w:rPr>
              <w:t>st</w:t>
            </w:r>
            <w:r>
              <w:rPr>
                <w:rFonts w:ascii="Book Antiqua" w:hAnsi="Book Antiqua"/>
                <w:sz w:val="16"/>
              </w:rPr>
              <w:t xml:space="preserve">and final drafts edited thoroughly.  All formatting </w:t>
            </w:r>
            <w:proofErr w:type="gramStart"/>
            <w:r>
              <w:rPr>
                <w:rFonts w:ascii="Book Antiqua" w:hAnsi="Book Antiqua"/>
                <w:sz w:val="16"/>
              </w:rPr>
              <w:t>matches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instructions provided.  (/4)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1</w:t>
            </w:r>
            <w:r>
              <w:rPr>
                <w:rFonts w:ascii="Book Antiqua" w:hAnsi="Book Antiqua"/>
                <w:sz w:val="16"/>
                <w:vertAlign w:val="superscript"/>
              </w:rPr>
              <w:t>st</w:t>
            </w:r>
            <w:r>
              <w:rPr>
                <w:rFonts w:ascii="Book Antiqua" w:hAnsi="Book Antiqua"/>
                <w:sz w:val="16"/>
              </w:rPr>
              <w:t xml:space="preserve">and final drafts edited.  Most formatting </w:t>
            </w:r>
            <w:proofErr w:type="gramStart"/>
            <w:r>
              <w:rPr>
                <w:rFonts w:ascii="Book Antiqua" w:hAnsi="Book Antiqua"/>
                <w:sz w:val="16"/>
              </w:rPr>
              <w:t>matches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instructions provided.   (/3)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One written draft, no real final, few editions.  Little attention paid to formatting (/2)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20419" w:rsidRDefault="00420419" w:rsidP="004D01A4">
            <w:pPr>
              <w:spacing w:after="0"/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No drafts. Little attention paid to formatting (/1)</w:t>
            </w:r>
          </w:p>
        </w:tc>
      </w:tr>
    </w:tbl>
    <w:p w:rsidR="00420419" w:rsidRDefault="00420419" w:rsidP="004D01A4">
      <w:pPr>
        <w:spacing w:after="0"/>
      </w:pPr>
    </w:p>
    <w:p w:rsidR="00420419" w:rsidRDefault="00420419" w:rsidP="004D01A4">
      <w:pPr>
        <w:spacing w:after="0"/>
        <w:rPr>
          <w:rFonts w:ascii="Book Antiqua" w:hAnsi="Book Antiqua"/>
          <w:sz w:val="28"/>
        </w:rPr>
      </w:pPr>
      <w:r>
        <w:rPr>
          <w:rFonts w:ascii="Book Antiqua" w:hAnsi="Book Antiqua"/>
          <w:b/>
          <w:bCs/>
          <w:sz w:val="28"/>
        </w:rPr>
        <w:t>Comments:</w:t>
      </w:r>
    </w:p>
    <w:p w:rsidR="00420419" w:rsidRDefault="00420419" w:rsidP="004D01A4">
      <w:pPr>
        <w:spacing w:after="0"/>
        <w:rPr>
          <w:rFonts w:ascii="Book Antiqua" w:eastAsia="Times New Roman" w:hAnsi="Book Antiqua" w:cs="Arial"/>
          <w:color w:val="000000"/>
          <w:sz w:val="20"/>
          <w:szCs w:val="20"/>
          <w:lang w:eastAsia="en-CA"/>
        </w:rPr>
      </w:pPr>
    </w:p>
    <w:p w:rsidR="003D13C4" w:rsidRPr="00C048C3" w:rsidRDefault="003D13C4" w:rsidP="004D01A4">
      <w:pPr>
        <w:pStyle w:val="NormalWeb"/>
        <w:spacing w:before="0" w:beforeAutospacing="0" w:after="0" w:afterAutospacing="0" w:line="285" w:lineRule="atLeast"/>
        <w:ind w:left="720"/>
        <w:rPr>
          <w:rFonts w:ascii="Book Antiqua" w:hAnsi="Book Antiqua" w:cs="Arial"/>
          <w:color w:val="000000"/>
          <w:sz w:val="20"/>
          <w:szCs w:val="20"/>
        </w:rPr>
      </w:pPr>
    </w:p>
    <w:sectPr w:rsidR="003D13C4" w:rsidRPr="00C048C3" w:rsidSect="004D01A4">
      <w:headerReference w:type="default" r:id="rId17"/>
      <w:pgSz w:w="12240" w:h="15840"/>
      <w:pgMar w:top="898" w:right="720" w:bottom="72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DAC" w:rsidRDefault="00FE7DAC" w:rsidP="00545751">
      <w:pPr>
        <w:spacing w:after="0" w:line="240" w:lineRule="auto"/>
      </w:pPr>
      <w:r>
        <w:separator/>
      </w:r>
    </w:p>
  </w:endnote>
  <w:endnote w:type="continuationSeparator" w:id="0">
    <w:p w:rsidR="00FE7DAC" w:rsidRDefault="00FE7DAC" w:rsidP="00545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DAC" w:rsidRDefault="00FE7DAC" w:rsidP="00545751">
      <w:pPr>
        <w:spacing w:after="0" w:line="240" w:lineRule="auto"/>
      </w:pPr>
      <w:r>
        <w:separator/>
      </w:r>
    </w:p>
  </w:footnote>
  <w:footnote w:type="continuationSeparator" w:id="0">
    <w:p w:rsidR="00FE7DAC" w:rsidRDefault="00FE7DAC" w:rsidP="00545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DAC" w:rsidRPr="00545751" w:rsidRDefault="00FE7DAC" w:rsidP="00545751">
    <w:pPr>
      <w:pStyle w:val="Header"/>
      <w:rPr>
        <w:i/>
        <w:sz w:val="16"/>
        <w:lang w:val="en-US"/>
      </w:rPr>
    </w:pPr>
    <w:r w:rsidRPr="00545751">
      <w:rPr>
        <w:i/>
        <w:sz w:val="16"/>
        <w:lang w:val="en-US"/>
      </w:rPr>
      <w:t>Mr. Go – ENG3U – Short Fiction</w:t>
    </w:r>
    <w:r w:rsidRPr="00545751">
      <w:rPr>
        <w:i/>
        <w:sz w:val="16"/>
        <w:lang w:val="en-US"/>
      </w:rPr>
      <w:tab/>
    </w:r>
    <w:r w:rsidRPr="00545751">
      <w:rPr>
        <w:i/>
        <w:sz w:val="16"/>
        <w:lang w:val="en-US"/>
      </w:rPr>
      <w:tab/>
    </w:r>
    <w:sdt>
      <w:sdtPr>
        <w:rPr>
          <w:i/>
          <w:sz w:val="16"/>
        </w:rPr>
        <w:id w:val="2129738222"/>
        <w:docPartObj>
          <w:docPartGallery w:val="Page Numbers (Top of Page)"/>
          <w:docPartUnique/>
        </w:docPartObj>
      </w:sdtPr>
      <w:sdtEndPr/>
      <w:sdtContent>
        <w:r w:rsidRPr="00545751">
          <w:rPr>
            <w:i/>
            <w:sz w:val="16"/>
          </w:rPr>
          <w:t xml:space="preserve">Page </w:t>
        </w:r>
        <w:r w:rsidRPr="00545751">
          <w:rPr>
            <w:b/>
            <w:bCs/>
            <w:i/>
            <w:sz w:val="16"/>
            <w:szCs w:val="24"/>
          </w:rPr>
          <w:fldChar w:fldCharType="begin"/>
        </w:r>
        <w:r w:rsidRPr="00545751">
          <w:rPr>
            <w:b/>
            <w:bCs/>
            <w:i/>
            <w:sz w:val="16"/>
          </w:rPr>
          <w:instrText xml:space="preserve"> PAGE </w:instrText>
        </w:r>
        <w:r w:rsidRPr="00545751">
          <w:rPr>
            <w:b/>
            <w:bCs/>
            <w:i/>
            <w:sz w:val="16"/>
            <w:szCs w:val="24"/>
          </w:rPr>
          <w:fldChar w:fldCharType="separate"/>
        </w:r>
        <w:r w:rsidR="00470EA2">
          <w:rPr>
            <w:b/>
            <w:bCs/>
            <w:i/>
            <w:noProof/>
            <w:sz w:val="16"/>
          </w:rPr>
          <w:t>1</w:t>
        </w:r>
        <w:r w:rsidRPr="00545751">
          <w:rPr>
            <w:b/>
            <w:bCs/>
            <w:i/>
            <w:sz w:val="16"/>
            <w:szCs w:val="24"/>
          </w:rPr>
          <w:fldChar w:fldCharType="end"/>
        </w:r>
        <w:r w:rsidRPr="00545751">
          <w:rPr>
            <w:i/>
            <w:sz w:val="16"/>
          </w:rPr>
          <w:t xml:space="preserve"> of </w:t>
        </w:r>
        <w:r w:rsidRPr="00545751">
          <w:rPr>
            <w:b/>
            <w:bCs/>
            <w:i/>
            <w:sz w:val="16"/>
            <w:szCs w:val="24"/>
          </w:rPr>
          <w:fldChar w:fldCharType="begin"/>
        </w:r>
        <w:r w:rsidRPr="00545751">
          <w:rPr>
            <w:b/>
            <w:bCs/>
            <w:i/>
            <w:sz w:val="16"/>
          </w:rPr>
          <w:instrText xml:space="preserve"> NUMPAGES  </w:instrText>
        </w:r>
        <w:r w:rsidRPr="00545751">
          <w:rPr>
            <w:b/>
            <w:bCs/>
            <w:i/>
            <w:sz w:val="16"/>
            <w:szCs w:val="24"/>
          </w:rPr>
          <w:fldChar w:fldCharType="separate"/>
        </w:r>
        <w:r w:rsidR="00470EA2">
          <w:rPr>
            <w:b/>
            <w:bCs/>
            <w:i/>
            <w:noProof/>
            <w:sz w:val="16"/>
          </w:rPr>
          <w:t>4</w:t>
        </w:r>
        <w:r w:rsidRPr="00545751">
          <w:rPr>
            <w:b/>
            <w:bCs/>
            <w:i/>
            <w:sz w:val="16"/>
            <w:szCs w:val="24"/>
          </w:rPr>
          <w:fldChar w:fldCharType="end"/>
        </w:r>
      </w:sdtContent>
    </w:sdt>
  </w:p>
  <w:p w:rsidR="00FE7DAC" w:rsidRPr="00545751" w:rsidRDefault="00FE7DAC" w:rsidP="00545751">
    <w:pPr>
      <w:pStyle w:val="Header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2158"/>
    <w:multiLevelType w:val="multilevel"/>
    <w:tmpl w:val="95DE0A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76698"/>
    <w:multiLevelType w:val="hybridMultilevel"/>
    <w:tmpl w:val="F462087C"/>
    <w:lvl w:ilvl="0" w:tplc="430239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A48E8"/>
    <w:multiLevelType w:val="hybridMultilevel"/>
    <w:tmpl w:val="3EEEA9B2"/>
    <w:lvl w:ilvl="0" w:tplc="43F45FB6">
      <w:start w:val="2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A7709"/>
    <w:multiLevelType w:val="hybridMultilevel"/>
    <w:tmpl w:val="D42AC714"/>
    <w:lvl w:ilvl="0" w:tplc="A636F1D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C4879"/>
    <w:multiLevelType w:val="hybridMultilevel"/>
    <w:tmpl w:val="3A0C3A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B7"/>
    <w:rsid w:val="00100A66"/>
    <w:rsid w:val="0018425B"/>
    <w:rsid w:val="001909C3"/>
    <w:rsid w:val="001B272D"/>
    <w:rsid w:val="001C4C2A"/>
    <w:rsid w:val="00212B6D"/>
    <w:rsid w:val="00233F63"/>
    <w:rsid w:val="002362D6"/>
    <w:rsid w:val="002F0790"/>
    <w:rsid w:val="00374E5B"/>
    <w:rsid w:val="0037517D"/>
    <w:rsid w:val="003B3C98"/>
    <w:rsid w:val="003C3BF3"/>
    <w:rsid w:val="003D13C4"/>
    <w:rsid w:val="003D1FF0"/>
    <w:rsid w:val="003F05DC"/>
    <w:rsid w:val="00420419"/>
    <w:rsid w:val="00470EA2"/>
    <w:rsid w:val="004A274F"/>
    <w:rsid w:val="004D01A4"/>
    <w:rsid w:val="004E512E"/>
    <w:rsid w:val="004F2612"/>
    <w:rsid w:val="00543207"/>
    <w:rsid w:val="00545751"/>
    <w:rsid w:val="005608DB"/>
    <w:rsid w:val="0057707A"/>
    <w:rsid w:val="00577693"/>
    <w:rsid w:val="005E6B79"/>
    <w:rsid w:val="0060159E"/>
    <w:rsid w:val="0061270D"/>
    <w:rsid w:val="00644333"/>
    <w:rsid w:val="006845C4"/>
    <w:rsid w:val="006A4C17"/>
    <w:rsid w:val="006B259D"/>
    <w:rsid w:val="006F0156"/>
    <w:rsid w:val="007024F8"/>
    <w:rsid w:val="007565EA"/>
    <w:rsid w:val="00790D4E"/>
    <w:rsid w:val="007A0946"/>
    <w:rsid w:val="007D0800"/>
    <w:rsid w:val="007E065E"/>
    <w:rsid w:val="00895E70"/>
    <w:rsid w:val="008C6BAD"/>
    <w:rsid w:val="008F4165"/>
    <w:rsid w:val="00946B0C"/>
    <w:rsid w:val="009C4597"/>
    <w:rsid w:val="009E2507"/>
    <w:rsid w:val="00A57A64"/>
    <w:rsid w:val="00A60A46"/>
    <w:rsid w:val="00A774B7"/>
    <w:rsid w:val="00AA4787"/>
    <w:rsid w:val="00AE3323"/>
    <w:rsid w:val="00B32F19"/>
    <w:rsid w:val="00BA25B6"/>
    <w:rsid w:val="00BA7E1C"/>
    <w:rsid w:val="00C048C3"/>
    <w:rsid w:val="00C55053"/>
    <w:rsid w:val="00CF0A7A"/>
    <w:rsid w:val="00D07DB7"/>
    <w:rsid w:val="00D17B30"/>
    <w:rsid w:val="00E76100"/>
    <w:rsid w:val="00F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0419"/>
    <w:pPr>
      <w:keepNext/>
      <w:spacing w:after="0" w:line="240" w:lineRule="auto"/>
      <w:jc w:val="center"/>
      <w:outlineLvl w:val="0"/>
    </w:pPr>
    <w:rPr>
      <w:rFonts w:ascii="Book Antiqua" w:eastAsia="Times New Roman" w:hAnsi="Book Antiqua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0419"/>
    <w:pPr>
      <w:keepNext/>
      <w:spacing w:after="0" w:line="240" w:lineRule="auto"/>
      <w:outlineLvl w:val="1"/>
    </w:pPr>
    <w:rPr>
      <w:rFonts w:ascii="Book Antiqua" w:eastAsia="Times New Roman" w:hAnsi="Book Antiqua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20419"/>
    <w:pPr>
      <w:keepNext/>
      <w:spacing w:after="0" w:line="240" w:lineRule="auto"/>
      <w:outlineLvl w:val="2"/>
    </w:pPr>
    <w:rPr>
      <w:rFonts w:ascii="Book Antiqua" w:eastAsia="Times New Roman" w:hAnsi="Book Antiqua" w:cs="Times New Roman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A774B7"/>
    <w:rPr>
      <w:b/>
      <w:bCs/>
    </w:rPr>
  </w:style>
  <w:style w:type="character" w:customStyle="1" w:styleId="apple-converted-space">
    <w:name w:val="apple-converted-space"/>
    <w:basedOn w:val="DefaultParagraphFont"/>
    <w:rsid w:val="00A774B7"/>
  </w:style>
  <w:style w:type="character" w:styleId="Hyperlink">
    <w:name w:val="Hyperlink"/>
    <w:basedOn w:val="DefaultParagraphFont"/>
    <w:uiPriority w:val="99"/>
    <w:unhideWhenUsed/>
    <w:rsid w:val="00A774B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774B7"/>
    <w:rPr>
      <w:i/>
      <w:iCs/>
    </w:rPr>
  </w:style>
  <w:style w:type="paragraph" w:styleId="BalloonText">
    <w:name w:val="Balloon Text"/>
    <w:basedOn w:val="Normal"/>
    <w:link w:val="BalloonTextChar"/>
    <w:unhideWhenUsed/>
    <w:rsid w:val="00A7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4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45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751"/>
  </w:style>
  <w:style w:type="paragraph" w:styleId="Footer">
    <w:name w:val="footer"/>
    <w:basedOn w:val="Normal"/>
    <w:link w:val="FooterChar"/>
    <w:uiPriority w:val="99"/>
    <w:unhideWhenUsed/>
    <w:rsid w:val="00545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751"/>
  </w:style>
  <w:style w:type="table" w:styleId="TableGrid">
    <w:name w:val="Table Grid"/>
    <w:basedOn w:val="TableNormal"/>
    <w:uiPriority w:val="59"/>
    <w:rsid w:val="00545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4F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20419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20419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20419"/>
    <w:rPr>
      <w:rFonts w:ascii="Book Antiqua" w:eastAsia="Times New Roman" w:hAnsi="Book Antiqua" w:cs="Times New Roman"/>
      <w:b/>
      <w:bCs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42041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420419"/>
    <w:rPr>
      <w:rFonts w:ascii="Book Antiqua" w:eastAsia="Times New Roman" w:hAnsi="Book Antiqua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0419"/>
    <w:pPr>
      <w:keepNext/>
      <w:spacing w:after="0" w:line="240" w:lineRule="auto"/>
      <w:jc w:val="center"/>
      <w:outlineLvl w:val="0"/>
    </w:pPr>
    <w:rPr>
      <w:rFonts w:ascii="Book Antiqua" w:eastAsia="Times New Roman" w:hAnsi="Book Antiqua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0419"/>
    <w:pPr>
      <w:keepNext/>
      <w:spacing w:after="0" w:line="240" w:lineRule="auto"/>
      <w:outlineLvl w:val="1"/>
    </w:pPr>
    <w:rPr>
      <w:rFonts w:ascii="Book Antiqua" w:eastAsia="Times New Roman" w:hAnsi="Book Antiqua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20419"/>
    <w:pPr>
      <w:keepNext/>
      <w:spacing w:after="0" w:line="240" w:lineRule="auto"/>
      <w:outlineLvl w:val="2"/>
    </w:pPr>
    <w:rPr>
      <w:rFonts w:ascii="Book Antiqua" w:eastAsia="Times New Roman" w:hAnsi="Book Antiqua" w:cs="Times New Roman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A774B7"/>
    <w:rPr>
      <w:b/>
      <w:bCs/>
    </w:rPr>
  </w:style>
  <w:style w:type="character" w:customStyle="1" w:styleId="apple-converted-space">
    <w:name w:val="apple-converted-space"/>
    <w:basedOn w:val="DefaultParagraphFont"/>
    <w:rsid w:val="00A774B7"/>
  </w:style>
  <w:style w:type="character" w:styleId="Hyperlink">
    <w:name w:val="Hyperlink"/>
    <w:basedOn w:val="DefaultParagraphFont"/>
    <w:uiPriority w:val="99"/>
    <w:unhideWhenUsed/>
    <w:rsid w:val="00A774B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774B7"/>
    <w:rPr>
      <w:i/>
      <w:iCs/>
    </w:rPr>
  </w:style>
  <w:style w:type="paragraph" w:styleId="BalloonText">
    <w:name w:val="Balloon Text"/>
    <w:basedOn w:val="Normal"/>
    <w:link w:val="BalloonTextChar"/>
    <w:unhideWhenUsed/>
    <w:rsid w:val="00A7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4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45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751"/>
  </w:style>
  <w:style w:type="paragraph" w:styleId="Footer">
    <w:name w:val="footer"/>
    <w:basedOn w:val="Normal"/>
    <w:link w:val="FooterChar"/>
    <w:uiPriority w:val="99"/>
    <w:unhideWhenUsed/>
    <w:rsid w:val="00545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751"/>
  </w:style>
  <w:style w:type="table" w:styleId="TableGrid">
    <w:name w:val="Table Grid"/>
    <w:basedOn w:val="TableNormal"/>
    <w:uiPriority w:val="59"/>
    <w:rsid w:val="00545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4F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20419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20419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20419"/>
    <w:rPr>
      <w:rFonts w:ascii="Book Antiqua" w:eastAsia="Times New Roman" w:hAnsi="Book Antiqua" w:cs="Times New Roman"/>
      <w:b/>
      <w:bCs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42041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420419"/>
    <w:rPr>
      <w:rFonts w:ascii="Book Antiqua" w:eastAsia="Times New Roman" w:hAnsi="Book Antiqua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stergo.wikispaces.com/00+Writing+Support" TargetMode="External"/><Relationship Id="rId13" Type="http://schemas.openxmlformats.org/officeDocument/2006/relationships/hyperlink" Target="http://earlhaig.ca/library/wp-content/uploads/2012/10/Research-Success-2012-lowres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asybib.com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http:earlhaig.ca/library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oo.gl/lEaO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o.gl/SdjOa" TargetMode="External"/><Relationship Id="rId10" Type="http://schemas.openxmlformats.org/officeDocument/2006/relationships/hyperlink" Target="https://mistergo.wikispaces.com/file/view/The+Literary+Essay+Outline+-+Macbeth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istergo.wikispaces.com/00+Writing+Support" TargetMode="External"/><Relationship Id="rId14" Type="http://schemas.openxmlformats.org/officeDocument/2006/relationships/hyperlink" Target="http://goo.gl/dZLk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11118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Go, Terence</dc:creator>
  <cp:lastModifiedBy>Go, Terence</cp:lastModifiedBy>
  <cp:revision>9</cp:revision>
  <cp:lastPrinted>2016-10-13T21:26:00Z</cp:lastPrinted>
  <dcterms:created xsi:type="dcterms:W3CDTF">2016-10-13T12:34:00Z</dcterms:created>
  <dcterms:modified xsi:type="dcterms:W3CDTF">2016-10-13T21:27:00Z</dcterms:modified>
</cp:coreProperties>
</file>